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C388" w14:textId="77777777" w:rsidR="00AC769C" w:rsidRDefault="00AC769C" w:rsidP="0047210E">
      <w:pPr>
        <w:shd w:val="clear" w:color="auto" w:fill="FFFFFF" w:themeFill="background1"/>
        <w:spacing w:before="100" w:beforeAutospacing="1" w:after="100" w:afterAutospacing="1"/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</w:pPr>
    </w:p>
    <w:p w14:paraId="35C34C42" w14:textId="5882774B" w:rsidR="001725A2" w:rsidRDefault="001725A2" w:rsidP="627D096F">
      <w:pPr>
        <w:shd w:val="clear" w:color="auto" w:fill="FFFFFF" w:themeFill="background1"/>
        <w:spacing w:before="100" w:beforeAutospacing="1" w:after="100" w:afterAutospacing="1"/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</w:pPr>
      <w:r w:rsidRPr="627D096F"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  <w:t xml:space="preserve">Devis de </w:t>
      </w:r>
      <w:r w:rsidR="006E237E" w:rsidRPr="627D096F"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  <w:t>Formation</w:t>
      </w:r>
      <w:r w:rsidR="009C4A41" w:rsidRPr="627D096F"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  <w:t xml:space="preserve"> </w:t>
      </w:r>
      <w:r w:rsidR="00A97F44" w:rsidRPr="627D096F"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  <w:t xml:space="preserve">en </w:t>
      </w:r>
      <w:r w:rsidR="46B6B2CD" w:rsidRPr="627D096F"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  <w:t>présentiel</w:t>
      </w:r>
    </w:p>
    <w:p w14:paraId="3EB38EF5" w14:textId="285BA77B" w:rsidR="00975063" w:rsidRDefault="001725A2" w:rsidP="0047210E">
      <w:pPr>
        <w:shd w:val="clear" w:color="auto" w:fill="FFFFFF" w:themeFill="background1"/>
        <w:spacing w:before="100" w:beforeAutospacing="1" w:after="100" w:afterAutospacing="1"/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</w:pPr>
      <w:r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  <w:t>S</w:t>
      </w:r>
      <w:r w:rsidR="006023D5"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  <w:t>ociété « </w:t>
      </w:r>
      <w:r w:rsidR="00120AAE" w:rsidRPr="00CF61B3"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  <w:t xml:space="preserve">nom </w:t>
      </w:r>
      <w:r w:rsidR="0015578C"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  <w:t>&amp; adresse de l’entreprise</w:t>
      </w:r>
      <w:r w:rsidR="006023D5"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  <w:t> »</w:t>
      </w:r>
    </w:p>
    <w:p w14:paraId="75A177E8" w14:textId="77777777" w:rsidR="00294AF8" w:rsidRDefault="001725A2" w:rsidP="00294AF8">
      <w:pPr>
        <w:shd w:val="clear" w:color="auto" w:fill="FFFFFF" w:themeFill="background1"/>
        <w:spacing w:before="100" w:beforeAutospacing="1" w:after="100" w:afterAutospacing="1"/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</w:pPr>
      <w:r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  <w:t>SIRET</w:t>
      </w:r>
    </w:p>
    <w:p w14:paraId="6D4CBD1E" w14:textId="77777777" w:rsidR="00294AF8" w:rsidRDefault="00294AF8" w:rsidP="00294AF8">
      <w:pPr>
        <w:shd w:val="clear" w:color="auto" w:fill="FFFFFF" w:themeFill="background1"/>
        <w:spacing w:before="100" w:beforeAutospacing="1" w:after="100" w:afterAutospacing="1"/>
        <w:rPr>
          <w:rFonts w:ascii="Avenir Next LT Pro" w:eastAsia="Times New Roman" w:hAnsi="Avenir Next LT Pro" w:cs="Arial"/>
          <w:color w:val="000000" w:themeColor="text1"/>
          <w:sz w:val="28"/>
          <w:szCs w:val="28"/>
          <w:lang w:eastAsia="fr-FR"/>
        </w:rPr>
      </w:pPr>
    </w:p>
    <w:p w14:paraId="57315FD0" w14:textId="4E8206D3" w:rsidR="006660CC" w:rsidRPr="00E47A2E" w:rsidRDefault="00DE7BB5" w:rsidP="00294AF8">
      <w:pPr>
        <w:shd w:val="clear" w:color="auto" w:fill="FFFFFF" w:themeFill="background1"/>
        <w:spacing w:before="100" w:beforeAutospacing="1" w:after="100" w:afterAutospacing="1"/>
        <w:rPr>
          <w:rFonts w:ascii="Avenir Next LT Pro" w:eastAsia="Times New Roman" w:hAnsi="Avenir Next LT Pro" w:cs="Arial"/>
          <w:b/>
          <w:bCs/>
          <w:color w:val="000000" w:themeColor="text1"/>
          <w:sz w:val="22"/>
          <w:szCs w:val="22"/>
          <w:lang w:eastAsia="fr-FR"/>
        </w:rPr>
      </w:pPr>
      <w:r w:rsidRPr="05BE8B44">
        <w:rPr>
          <w:rFonts w:ascii="Avenir Next LT Pro" w:eastAsiaTheme="minorEastAsia" w:hAnsi="Avenir Next LT Pro"/>
          <w:b/>
          <w:bCs/>
          <w:kern w:val="24"/>
          <w:sz w:val="28"/>
          <w:szCs w:val="28"/>
          <w:lang w:eastAsia="fr-FR"/>
        </w:rPr>
        <w:t xml:space="preserve">  </w:t>
      </w:r>
      <w:r w:rsidR="00D0667F">
        <w:rPr>
          <w:rFonts w:ascii="Avenir Next LT Pro" w:eastAsia="Times New Roman" w:hAnsi="Avenir Next LT Pro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0" locked="0" layoutInCell="1" allowOverlap="1" wp14:anchorId="3F166BDD" wp14:editId="1A761281">
            <wp:simplePos x="0" y="0"/>
            <wp:positionH relativeFrom="column">
              <wp:posOffset>948055</wp:posOffset>
            </wp:positionH>
            <wp:positionV relativeFrom="paragraph">
              <wp:posOffset>135255</wp:posOffset>
            </wp:positionV>
            <wp:extent cx="1125855" cy="6000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BD297" w14:textId="573D7F34" w:rsidR="006660CC" w:rsidRPr="00E47A2E" w:rsidRDefault="001F02DC" w:rsidP="006660CC">
      <w:pPr>
        <w:jc w:val="center"/>
        <w:rPr>
          <w:rFonts w:ascii="Avenir Next LT Pro" w:eastAsia="Times New Roman" w:hAnsi="Avenir Next LT Pro" w:cs="Arial"/>
          <w:sz w:val="22"/>
          <w:szCs w:val="22"/>
          <w:lang w:eastAsia="fr-FR"/>
        </w:rPr>
      </w:pPr>
      <w:r w:rsidRPr="05BE8B44">
        <w:rPr>
          <w:rFonts w:ascii="Avenir Next LT Pro" w:eastAsia="Times New Roman" w:hAnsi="Avenir Next LT Pro" w:cs="Arial"/>
          <w:sz w:val="22"/>
          <w:szCs w:val="22"/>
          <w:lang w:eastAsia="fr-FR"/>
        </w:rPr>
        <w:fldChar w:fldCharType="begin"/>
      </w:r>
      <w:r w:rsidRPr="05BE8B44">
        <w:rPr>
          <w:rFonts w:ascii="Avenir Next LT Pro" w:eastAsia="Times New Roman" w:hAnsi="Avenir Next LT Pro" w:cs="Arial"/>
          <w:sz w:val="22"/>
          <w:szCs w:val="22"/>
          <w:lang w:eastAsia="fr-FR"/>
        </w:rPr>
        <w:instrText xml:space="preserve"> INCLUDEPICTURE "http://img.sarbacane.com/5a83fa67b85b5345e11ca791/templates/U_Un51iIQ5yvvxNCrzMc3g/c91e92c99236cebf8e2d20a9386bbfb359698479.png" \* MERGEFORMATINET </w:instrText>
      </w:r>
      <w:r w:rsidRPr="05BE8B44">
        <w:rPr>
          <w:rFonts w:ascii="Avenir Next LT Pro" w:eastAsia="Times New Roman" w:hAnsi="Avenir Next LT Pro" w:cs="Arial"/>
          <w:sz w:val="22"/>
          <w:szCs w:val="22"/>
          <w:lang w:eastAsia="fr-FR"/>
        </w:rPr>
        <w:fldChar w:fldCharType="separate"/>
      </w:r>
      <w:r w:rsidR="006660CC">
        <w:rPr>
          <w:noProof/>
        </w:rPr>
        <w:drawing>
          <wp:inline distT="0" distB="0" distL="0" distR="0" wp14:anchorId="03C027B6" wp14:editId="6C96C177">
            <wp:extent cx="1103586" cy="575530"/>
            <wp:effectExtent l="0" t="0" r="0" b="0"/>
            <wp:docPr id="1" name="Image 1" descr="http://img.sarbacane.com/5a83fa67b85b5345e11ca791/templates/U_Un51iIQ5yvvxNCrzMc3g/c91e92c99236cebf8e2d20a9386bbfb359698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586" cy="57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5BE8B44">
        <w:rPr>
          <w:rFonts w:ascii="Avenir Next LT Pro" w:eastAsia="Times New Roman" w:hAnsi="Avenir Next LT Pro" w:cs="Arial"/>
          <w:sz w:val="22"/>
          <w:szCs w:val="22"/>
          <w:lang w:eastAsia="fr-FR"/>
        </w:rPr>
        <w:fldChar w:fldCharType="end"/>
      </w:r>
      <w:r w:rsidR="00674231">
        <w:rPr>
          <w:b/>
          <w:bCs/>
          <w:noProof/>
          <w:color w:val="201F1E"/>
        </w:rPr>
        <w:drawing>
          <wp:inline distT="0" distB="0" distL="0" distR="0" wp14:anchorId="6D45CE8C" wp14:editId="2A11B6D7">
            <wp:extent cx="1168400" cy="8763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01" cy="87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6A08A" w14:textId="68312EDC" w:rsidR="610AD1DA" w:rsidRDefault="610AD1DA" w:rsidP="05CD116D">
      <w:pPr>
        <w:rPr>
          <w:rFonts w:ascii="Avenir Next LT Pro" w:eastAsia="Avenir Next LT Pro" w:hAnsi="Avenir Next LT Pro" w:cs="Avenir Next LT Pro"/>
          <w:color w:val="AEAAAA" w:themeColor="background2" w:themeShade="BF"/>
          <w:sz w:val="18"/>
          <w:szCs w:val="18"/>
        </w:rPr>
      </w:pPr>
      <w:r w:rsidRPr="05CD116D">
        <w:rPr>
          <w:rFonts w:ascii="Avenir Next LT Pro" w:eastAsia="Avenir Next LT Pro" w:hAnsi="Avenir Next LT Pro" w:cs="Avenir Next LT Pro"/>
          <w:color w:val="AEAAAA" w:themeColor="background2" w:themeShade="BF"/>
          <w:sz w:val="18"/>
          <w:szCs w:val="18"/>
        </w:rPr>
        <w:t>La certification qualité a été délivrée au titre de la ou les catégories d’actions suivantes : Actions de formation</w:t>
      </w:r>
    </w:p>
    <w:p w14:paraId="7791D4A7" w14:textId="48EECB09" w:rsidR="001725A2" w:rsidRPr="00C9253C" w:rsidRDefault="001725A2" w:rsidP="001725A2">
      <w:pPr>
        <w:shd w:val="clear" w:color="auto" w:fill="FFFFFF" w:themeFill="background1"/>
        <w:spacing w:before="100" w:beforeAutospacing="1" w:after="100" w:afterAutospacing="1"/>
        <w:rPr>
          <w:rFonts w:eastAsia="Arial" w:cstheme="minorHAnsi"/>
          <w:b/>
          <w:bCs/>
          <w:color w:val="006DBF"/>
          <w:lang w:eastAsia="fr-FR"/>
        </w:rPr>
      </w:pPr>
      <w:r>
        <w:rPr>
          <w:rFonts w:ascii="Avenir Next LT Pro" w:eastAsia="Arial" w:hAnsi="Avenir Next LT Pro" w:cs="Arial"/>
          <w:b/>
          <w:bCs/>
          <w:color w:val="006DBF"/>
          <w:sz w:val="22"/>
          <w:szCs w:val="22"/>
          <w:lang w:eastAsia="fr-FR"/>
        </w:rPr>
        <w:t xml:space="preserve">Vos </w:t>
      </w:r>
      <w:r w:rsidRPr="00C9253C">
        <w:rPr>
          <w:rFonts w:eastAsia="Arial" w:cstheme="minorHAnsi"/>
          <w:b/>
          <w:bCs/>
          <w:color w:val="006DBF"/>
          <w:lang w:eastAsia="fr-FR"/>
        </w:rPr>
        <w:t>enjeux/votre besoin</w:t>
      </w:r>
    </w:p>
    <w:p w14:paraId="3097EFF9" w14:textId="35BFE716" w:rsidR="001725A2" w:rsidRPr="00C9253C" w:rsidRDefault="00C9253C" w:rsidP="001725A2">
      <w:pPr>
        <w:pStyle w:val="Paragraphedeliste"/>
        <w:numPr>
          <w:ilvl w:val="0"/>
          <w:numId w:val="30"/>
        </w:numPr>
        <w:tabs>
          <w:tab w:val="left" w:pos="563"/>
        </w:tabs>
        <w:spacing w:line="259" w:lineRule="auto"/>
        <w:rPr>
          <w:rFonts w:eastAsia="Arial" w:cstheme="minorHAnsi"/>
        </w:rPr>
      </w:pPr>
      <w:r w:rsidRPr="00C9253C">
        <w:rPr>
          <w:rFonts w:eastAsia="Arial" w:cstheme="minorHAnsi"/>
        </w:rPr>
        <w:t>Faire face aux difficultés d’évolution dans votre parcours artistique</w:t>
      </w:r>
    </w:p>
    <w:p w14:paraId="4FDDED1C" w14:textId="276D7FC2" w:rsidR="001725A2" w:rsidRPr="00C9253C" w:rsidRDefault="00C9253C" w:rsidP="001725A2">
      <w:pPr>
        <w:pStyle w:val="Paragraphedeliste"/>
        <w:numPr>
          <w:ilvl w:val="0"/>
          <w:numId w:val="30"/>
        </w:numPr>
        <w:tabs>
          <w:tab w:val="left" w:pos="563"/>
        </w:tabs>
        <w:spacing w:line="259" w:lineRule="auto"/>
        <w:rPr>
          <w:rFonts w:eastAsia="Arial" w:cstheme="minorHAnsi"/>
        </w:rPr>
      </w:pPr>
      <w:r w:rsidRPr="00C9253C">
        <w:rPr>
          <w:rFonts w:eastAsia="Arial" w:cstheme="minorHAnsi"/>
        </w:rPr>
        <w:t>Acquérir les outils et la méthode pour vous développer</w:t>
      </w:r>
    </w:p>
    <w:p w14:paraId="44F0968C" w14:textId="77777777" w:rsidR="008620A0" w:rsidRDefault="008620A0" w:rsidP="004D43AC">
      <w:pPr>
        <w:jc w:val="center"/>
        <w:rPr>
          <w:rFonts w:eastAsia="Arial" w:cstheme="minorHAnsi"/>
          <w:b/>
          <w:bCs/>
          <w:color w:val="006DBF"/>
          <w:lang w:eastAsia="fr-FR"/>
        </w:rPr>
      </w:pPr>
    </w:p>
    <w:p w14:paraId="19295F78" w14:textId="40A2E9D0" w:rsidR="004D43AC" w:rsidRPr="00C9253C" w:rsidRDefault="001725A2" w:rsidP="008620A0">
      <w:pPr>
        <w:rPr>
          <w:rFonts w:eastAsia="Arial" w:cstheme="minorHAnsi"/>
          <w:lang w:eastAsia="fr-FR"/>
        </w:rPr>
      </w:pPr>
      <w:r w:rsidRPr="00C9253C">
        <w:rPr>
          <w:rFonts w:eastAsia="Arial" w:cstheme="minorHAnsi"/>
          <w:b/>
          <w:bCs/>
          <w:color w:val="006DBF"/>
          <w:lang w:eastAsia="fr-FR"/>
        </w:rPr>
        <w:t xml:space="preserve">Notre proposition : </w:t>
      </w:r>
      <w:r w:rsidRPr="00C9253C">
        <w:rPr>
          <w:rFonts w:eastAsia="Arial" w:cstheme="minorHAnsi"/>
          <w:lang w:eastAsia="fr-FR"/>
        </w:rPr>
        <w:t xml:space="preserve">vous accompagner avec la mise en place de la formation </w:t>
      </w:r>
    </w:p>
    <w:p w14:paraId="7D797F84" w14:textId="0E61D5C0" w:rsidR="00AA7591" w:rsidRPr="008620A0" w:rsidRDefault="001725A2" w:rsidP="008620A0">
      <w:pPr>
        <w:rPr>
          <w:rFonts w:cstheme="minorHAnsi"/>
          <w:b/>
          <w:color w:val="0070C0"/>
        </w:rPr>
      </w:pPr>
      <w:r w:rsidRPr="008620A0">
        <w:rPr>
          <w:rFonts w:eastAsiaTheme="minorEastAsia" w:cstheme="minorHAnsi"/>
          <w:b/>
          <w:bCs/>
          <w:color w:val="2E74B5" w:themeColor="accent5" w:themeShade="BF"/>
          <w:kern w:val="24"/>
          <w:lang w:eastAsia="fr-FR"/>
        </w:rPr>
        <w:t xml:space="preserve">« </w:t>
      </w:r>
      <w:r w:rsidR="004D43AC" w:rsidRPr="008620A0">
        <w:rPr>
          <w:rFonts w:cstheme="minorHAnsi"/>
          <w:b/>
          <w:color w:val="2E74B5" w:themeColor="accent5" w:themeShade="BF"/>
        </w:rPr>
        <w:t xml:space="preserve">Comment dynamiser son parcours artistique ? </w:t>
      </w:r>
      <w:r w:rsidRPr="008620A0">
        <w:rPr>
          <w:rFonts w:eastAsiaTheme="minorEastAsia" w:cstheme="minorHAnsi"/>
          <w:b/>
          <w:bCs/>
          <w:color w:val="2E74B5" w:themeColor="accent5" w:themeShade="BF"/>
          <w:kern w:val="24"/>
          <w:lang w:eastAsia="fr-FR"/>
        </w:rPr>
        <w:t>»</w:t>
      </w:r>
      <w:r w:rsidR="008620A0">
        <w:rPr>
          <w:rFonts w:eastAsiaTheme="minorEastAsia" w:cstheme="minorHAnsi"/>
          <w:b/>
          <w:bCs/>
          <w:color w:val="2E74B5" w:themeColor="accent5" w:themeShade="BF"/>
          <w:kern w:val="24"/>
          <w:lang w:eastAsia="fr-FR"/>
        </w:rPr>
        <w:t>,</w:t>
      </w:r>
      <w:r w:rsidRPr="00C9253C">
        <w:rPr>
          <w:rFonts w:eastAsiaTheme="minorEastAsia" w:cstheme="minorHAnsi"/>
          <w:b/>
          <w:bCs/>
          <w:kern w:val="24"/>
          <w:lang w:eastAsia="fr-FR"/>
        </w:rPr>
        <w:t xml:space="preserve"> </w:t>
      </w:r>
      <w:r w:rsidRPr="00C9253C">
        <w:rPr>
          <w:rFonts w:eastAsia="Arial" w:cstheme="minorHAnsi"/>
          <w:lang w:eastAsia="fr-FR"/>
        </w:rPr>
        <w:t>suivant le programme pédagogique ci-après</w:t>
      </w:r>
    </w:p>
    <w:p w14:paraId="579E22E5" w14:textId="77777777" w:rsidR="008B2BC0" w:rsidRDefault="001725A2" w:rsidP="008620A0">
      <w:pPr>
        <w:shd w:val="clear" w:color="auto" w:fill="FFFFFF" w:themeFill="background1"/>
        <w:spacing w:before="100" w:beforeAutospacing="1" w:after="100" w:afterAutospacing="1"/>
        <w:rPr>
          <w:rFonts w:eastAsia="Arial" w:cstheme="minorHAnsi"/>
          <w:b/>
          <w:bCs/>
          <w:color w:val="006DBF"/>
          <w:lang w:eastAsia="fr-FR"/>
        </w:rPr>
      </w:pPr>
      <w:r w:rsidRPr="00C9253C">
        <w:rPr>
          <w:rFonts w:eastAsia="Arial" w:cstheme="minorHAnsi"/>
          <w:b/>
          <w:bCs/>
          <w:color w:val="006DBF"/>
          <w:lang w:eastAsia="fr-FR"/>
        </w:rPr>
        <w:t>Formateur </w:t>
      </w:r>
    </w:p>
    <w:p w14:paraId="7C26138E" w14:textId="34001A64" w:rsidR="05BE8B44" w:rsidRDefault="00E94CEF" w:rsidP="008B2BC0">
      <w:pPr>
        <w:shd w:val="clear" w:color="auto" w:fill="FFFFFF" w:themeFill="background1"/>
        <w:spacing w:before="100" w:beforeAutospacing="1" w:after="100" w:afterAutospacing="1"/>
        <w:rPr>
          <w:color w:val="000000" w:themeColor="text1"/>
        </w:rPr>
      </w:pPr>
      <w:r w:rsidRPr="00CA180D">
        <w:rPr>
          <w:b/>
        </w:rPr>
        <w:t>Hélène Cascaro</w:t>
      </w:r>
      <w:r w:rsidRPr="00CA180D">
        <w:t>, conseil en stratégie et marketing culturel- agent d’artistes- formatrice</w:t>
      </w:r>
      <w:r>
        <w:t>.</w:t>
      </w:r>
      <w:r w:rsidRPr="00CA180D">
        <w:t xml:space="preserve"> Spécialiste du secteur culturel, </w:t>
      </w:r>
      <w:r>
        <w:t xml:space="preserve">elle </w:t>
      </w:r>
      <w:r w:rsidRPr="00CA180D">
        <w:t xml:space="preserve">accompagne les artistes pour relever leurs défis, dans le champ de l’image et de la communication, du marketing, ou des réseaux. </w:t>
      </w:r>
      <w:r>
        <w:rPr>
          <w:color w:val="000000" w:themeColor="text1"/>
        </w:rPr>
        <w:t xml:space="preserve">Dans le cadre de cette formation, Hélène Cascaro sollicitera </w:t>
      </w:r>
      <w:r w:rsidRPr="008F6251">
        <w:rPr>
          <w:color w:val="000000" w:themeColor="text1"/>
        </w:rPr>
        <w:t xml:space="preserve">l’intervention professionnelle de </w:t>
      </w:r>
      <w:r w:rsidRPr="008F6251">
        <w:rPr>
          <w:b/>
          <w:color w:val="000000" w:themeColor="text1"/>
        </w:rPr>
        <w:t xml:space="preserve">Bertrand </w:t>
      </w:r>
      <w:proofErr w:type="spellStart"/>
      <w:r w:rsidRPr="008F6251">
        <w:rPr>
          <w:b/>
          <w:color w:val="000000" w:themeColor="text1"/>
        </w:rPr>
        <w:t>Gillig</w:t>
      </w:r>
      <w:proofErr w:type="spellEnd"/>
      <w:r w:rsidRPr="008F6251">
        <w:rPr>
          <w:color w:val="000000" w:themeColor="text1"/>
        </w:rPr>
        <w:t xml:space="preserve">, galeriste et agent d’artiste depuis </w:t>
      </w:r>
      <w:r w:rsidRPr="00CA180D">
        <w:rPr>
          <w:color w:val="000000" w:themeColor="text1"/>
        </w:rPr>
        <w:t xml:space="preserve">2003. </w:t>
      </w:r>
    </w:p>
    <w:p w14:paraId="030136CA" w14:textId="609F894B" w:rsidR="00294AF8" w:rsidRDefault="00294AF8" w:rsidP="008B2BC0">
      <w:pPr>
        <w:shd w:val="clear" w:color="auto" w:fill="FFFFFF" w:themeFill="background1"/>
        <w:spacing w:before="100" w:beforeAutospacing="1" w:after="100" w:afterAutospacing="1"/>
        <w:rPr>
          <w:color w:val="000000" w:themeColor="text1"/>
        </w:rPr>
      </w:pPr>
    </w:p>
    <w:p w14:paraId="6362FF01" w14:textId="25863D54" w:rsidR="00294AF8" w:rsidRDefault="00294AF8" w:rsidP="008B2BC0">
      <w:pPr>
        <w:shd w:val="clear" w:color="auto" w:fill="FFFFFF" w:themeFill="background1"/>
        <w:spacing w:before="100" w:beforeAutospacing="1" w:after="100" w:afterAutospacing="1"/>
        <w:rPr>
          <w:color w:val="000000" w:themeColor="text1"/>
        </w:rPr>
      </w:pPr>
    </w:p>
    <w:p w14:paraId="29EB8A98" w14:textId="77777777" w:rsidR="00294AF8" w:rsidRPr="008B2BC0" w:rsidRDefault="00294AF8" w:rsidP="008B2BC0">
      <w:pPr>
        <w:shd w:val="clear" w:color="auto" w:fill="FFFFFF" w:themeFill="background1"/>
        <w:spacing w:before="100" w:beforeAutospacing="1" w:after="100" w:afterAutospacing="1"/>
        <w:rPr>
          <w:rFonts w:eastAsia="Arial" w:cstheme="minorHAnsi"/>
          <w:b/>
          <w:bCs/>
          <w:color w:val="006DBF"/>
          <w:lang w:eastAsia="fr-FR"/>
        </w:rPr>
      </w:pPr>
    </w:p>
    <w:p w14:paraId="69845E93" w14:textId="083DF268" w:rsidR="009C4A41" w:rsidRPr="00E47A2E" w:rsidRDefault="001725A2" w:rsidP="40FE9C89">
      <w:pPr>
        <w:shd w:val="clear" w:color="auto" w:fill="FFFFFF" w:themeFill="background1"/>
        <w:spacing w:before="100" w:beforeAutospacing="1" w:after="100" w:afterAutospacing="1"/>
        <w:rPr>
          <w:rFonts w:ascii="Avenir Next LT Pro" w:eastAsia="Arial" w:hAnsi="Avenir Next LT Pro" w:cs="Arial"/>
          <w:b/>
          <w:bCs/>
          <w:color w:val="006DBF"/>
          <w:sz w:val="22"/>
          <w:szCs w:val="22"/>
          <w:lang w:eastAsia="fr-FR"/>
        </w:rPr>
      </w:pPr>
      <w:r>
        <w:rPr>
          <w:rFonts w:ascii="Avenir Next LT Pro" w:eastAsia="Arial" w:hAnsi="Avenir Next LT Pro" w:cs="Arial"/>
          <w:b/>
          <w:bCs/>
          <w:color w:val="006DBF"/>
          <w:sz w:val="22"/>
          <w:szCs w:val="22"/>
          <w:lang w:eastAsia="fr-FR"/>
        </w:rPr>
        <w:t>Objectifs de la formation</w:t>
      </w:r>
    </w:p>
    <w:p w14:paraId="40252F1D" w14:textId="77777777" w:rsidR="004D43AC" w:rsidRPr="004B6D39" w:rsidRDefault="004D43AC" w:rsidP="004D43AC">
      <w:pPr>
        <w:pStyle w:val="Paragraphedeliste"/>
        <w:numPr>
          <w:ilvl w:val="0"/>
          <w:numId w:val="30"/>
        </w:numPr>
        <w:tabs>
          <w:tab w:val="left" w:pos="563"/>
        </w:tabs>
        <w:spacing w:line="259" w:lineRule="auto"/>
        <w:rPr>
          <w:rFonts w:eastAsia="Arial" w:cstheme="minorHAnsi"/>
        </w:rPr>
      </w:pPr>
      <w:r w:rsidRPr="004B6D39">
        <w:rPr>
          <w:rFonts w:eastAsia="Arial" w:cstheme="minorHAnsi"/>
        </w:rPr>
        <w:t>Comprendre son environnement</w:t>
      </w:r>
    </w:p>
    <w:p w14:paraId="6D8D35DD" w14:textId="77777777" w:rsidR="004D43AC" w:rsidRPr="004B6D39" w:rsidRDefault="004D43AC" w:rsidP="004D43AC">
      <w:pPr>
        <w:pStyle w:val="Paragraphedeliste"/>
        <w:numPr>
          <w:ilvl w:val="0"/>
          <w:numId w:val="30"/>
        </w:numPr>
        <w:tabs>
          <w:tab w:val="left" w:pos="563"/>
        </w:tabs>
        <w:spacing w:line="259" w:lineRule="auto"/>
        <w:rPr>
          <w:rFonts w:eastAsia="Arial" w:cstheme="minorHAnsi"/>
        </w:rPr>
      </w:pPr>
      <w:r w:rsidRPr="004B6D39">
        <w:rPr>
          <w:rFonts w:eastAsia="Arial" w:cstheme="minorHAnsi"/>
        </w:rPr>
        <w:t>Construire sa stratégie de développement</w:t>
      </w:r>
    </w:p>
    <w:p w14:paraId="55F7778D" w14:textId="5D584051" w:rsidR="002A1804" w:rsidRPr="00120AAE" w:rsidRDefault="004D43AC" w:rsidP="004D43AC">
      <w:pPr>
        <w:pStyle w:val="Paragraphedeliste"/>
        <w:numPr>
          <w:ilvl w:val="0"/>
          <w:numId w:val="30"/>
        </w:numPr>
        <w:tabs>
          <w:tab w:val="left" w:pos="563"/>
        </w:tabs>
        <w:spacing w:line="259" w:lineRule="auto"/>
        <w:rPr>
          <w:rFonts w:ascii="Arial" w:eastAsia="Arial" w:hAnsi="Arial" w:cs="Arial"/>
        </w:rPr>
      </w:pPr>
      <w:r w:rsidRPr="004B6D39">
        <w:rPr>
          <w:rFonts w:eastAsia="Arial" w:cstheme="minorHAnsi"/>
        </w:rPr>
        <w:t>Être efficace dans ses partenariats</w:t>
      </w:r>
      <w:r w:rsidRPr="00120AAE">
        <w:rPr>
          <w:rFonts w:ascii="Avenir Next LT Pro" w:hAnsi="Avenir Next LT Pro"/>
          <w:sz w:val="22"/>
          <w:szCs w:val="22"/>
        </w:rPr>
        <w:br/>
      </w:r>
      <w:r w:rsidR="00B968AF" w:rsidRPr="00120AAE">
        <w:rPr>
          <w:rFonts w:ascii="Avenir Next LT Pro" w:hAnsi="Avenir Next LT Pro"/>
          <w:sz w:val="22"/>
          <w:szCs w:val="22"/>
        </w:rPr>
        <w:br/>
      </w:r>
    </w:p>
    <w:p w14:paraId="6A2D1CFF" w14:textId="0BC569B9" w:rsidR="001B6468" w:rsidRPr="00E47A2E" w:rsidRDefault="001B6468" w:rsidP="40FE9C89">
      <w:pPr>
        <w:shd w:val="clear" w:color="auto" w:fill="FFFFFF" w:themeFill="background1"/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</w:pPr>
      <w:r w:rsidRPr="00E47A2E"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t xml:space="preserve">Les objectifs </w:t>
      </w:r>
      <w:r w:rsidR="00574336" w:rsidRPr="00E47A2E"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t>opérationnels</w:t>
      </w:r>
      <w:r w:rsidRPr="00E47A2E"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t xml:space="preserve"> de la formation </w:t>
      </w:r>
    </w:p>
    <w:p w14:paraId="073152FC" w14:textId="77777777" w:rsidR="004D43AC" w:rsidRDefault="004D43AC" w:rsidP="004D43AC">
      <w:pPr>
        <w:pStyle w:val="Paragraphedeliste"/>
        <w:numPr>
          <w:ilvl w:val="0"/>
          <w:numId w:val="34"/>
        </w:numPr>
      </w:pPr>
      <w:r>
        <w:t>Cibler votre clientèle</w:t>
      </w:r>
    </w:p>
    <w:p w14:paraId="0A494F6A" w14:textId="77777777" w:rsidR="004D43AC" w:rsidRDefault="004D43AC" w:rsidP="004D43AC">
      <w:pPr>
        <w:pStyle w:val="Paragraphedeliste"/>
        <w:numPr>
          <w:ilvl w:val="0"/>
          <w:numId w:val="34"/>
        </w:numPr>
      </w:pPr>
      <w:r>
        <w:t xml:space="preserve">Analyser votre positionnement </w:t>
      </w:r>
    </w:p>
    <w:p w14:paraId="39783C06" w14:textId="77777777" w:rsidR="004D43AC" w:rsidRDefault="004D43AC" w:rsidP="004D43AC">
      <w:pPr>
        <w:pStyle w:val="Paragraphedeliste"/>
        <w:numPr>
          <w:ilvl w:val="0"/>
          <w:numId w:val="34"/>
        </w:numPr>
      </w:pPr>
      <w:r>
        <w:t>Valoriser votre univers artistique spécifique</w:t>
      </w:r>
    </w:p>
    <w:p w14:paraId="54A37397" w14:textId="77777777" w:rsidR="004D43AC" w:rsidRDefault="004D43AC" w:rsidP="004D43AC">
      <w:pPr>
        <w:pStyle w:val="Paragraphedeliste"/>
        <w:numPr>
          <w:ilvl w:val="0"/>
          <w:numId w:val="34"/>
        </w:numPr>
      </w:pPr>
      <w:r>
        <w:t>Apprendre à communiquer efficacement</w:t>
      </w:r>
    </w:p>
    <w:p w14:paraId="1D9657A7" w14:textId="77777777" w:rsidR="004D43AC" w:rsidRDefault="004D43AC" w:rsidP="004D43AC">
      <w:pPr>
        <w:pStyle w:val="Paragraphedeliste"/>
        <w:numPr>
          <w:ilvl w:val="0"/>
          <w:numId w:val="34"/>
        </w:numPr>
      </w:pPr>
      <w:r>
        <w:t>Savoir vous adapter aux attentes des financeurs</w:t>
      </w:r>
    </w:p>
    <w:p w14:paraId="2BAD5572" w14:textId="77777777" w:rsidR="004D43AC" w:rsidRDefault="004D43AC" w:rsidP="004D43AC">
      <w:pPr>
        <w:pStyle w:val="Paragraphedeliste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Vendre vos œuvres</w:t>
      </w:r>
    </w:p>
    <w:p w14:paraId="33B3BD99" w14:textId="77777777" w:rsidR="004D43AC" w:rsidRDefault="004D43AC" w:rsidP="004D43AC">
      <w:pPr>
        <w:pStyle w:val="Paragraphedeliste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Exposer dans une galerie et/ou trouver un agent</w:t>
      </w:r>
    </w:p>
    <w:p w14:paraId="117D5F7E" w14:textId="77777777" w:rsidR="004D43AC" w:rsidRPr="00120AAE" w:rsidRDefault="004D43AC" w:rsidP="004D43AC">
      <w:pPr>
        <w:pStyle w:val="Paragraphedeliste"/>
        <w:rPr>
          <w:rFonts w:ascii="Avenir Next LT Pro,Calibri" w:eastAsia="Avenir Next LT Pro,Calibri" w:hAnsi="Avenir Next LT Pro,Calibri" w:cs="Avenir Next LT Pro,Calibri"/>
          <w:sz w:val="22"/>
          <w:szCs w:val="22"/>
          <w:shd w:val="clear" w:color="auto" w:fill="F2F2F2"/>
        </w:rPr>
      </w:pPr>
      <w:r>
        <w:rPr>
          <w:color w:val="000000" w:themeColor="text1"/>
        </w:rPr>
        <w:t>Travailler avec des partenaires privés</w:t>
      </w:r>
    </w:p>
    <w:p w14:paraId="22E138DE" w14:textId="77777777" w:rsidR="00120AAE" w:rsidRPr="00120AAE" w:rsidRDefault="00120AAE" w:rsidP="00120AAE">
      <w:pPr>
        <w:pStyle w:val="Paragraphedeliste"/>
        <w:rPr>
          <w:rFonts w:ascii="Avenir Next LT Pro,Calibri" w:eastAsia="Avenir Next LT Pro,Calibri" w:hAnsi="Avenir Next LT Pro,Calibri" w:cs="Avenir Next LT Pro,Calibri"/>
          <w:sz w:val="22"/>
          <w:szCs w:val="22"/>
          <w:shd w:val="clear" w:color="auto" w:fill="F2F2F2"/>
        </w:rPr>
      </w:pPr>
    </w:p>
    <w:p w14:paraId="701DDA4A" w14:textId="77777777" w:rsidR="00073461" w:rsidRPr="00E47A2E" w:rsidRDefault="00073461" w:rsidP="40FE9C89">
      <w:pPr>
        <w:shd w:val="clear" w:color="auto" w:fill="FFFFFF" w:themeFill="background1"/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</w:pPr>
    </w:p>
    <w:p w14:paraId="3C437A3E" w14:textId="2F759DD3" w:rsidR="00073461" w:rsidRPr="00E47A2E" w:rsidRDefault="00073461" w:rsidP="40FE9C89">
      <w:pPr>
        <w:shd w:val="clear" w:color="auto" w:fill="FFFFFF" w:themeFill="background1"/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</w:pPr>
      <w:r w:rsidRPr="00E47A2E"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t xml:space="preserve">Les points forts de la formation </w:t>
      </w:r>
    </w:p>
    <w:p w14:paraId="58D2851F" w14:textId="2B5B7B89" w:rsidR="001725A2" w:rsidRPr="008620A0" w:rsidRDefault="004D43AC" w:rsidP="004E6B48">
      <w:pPr>
        <w:widowControl w:val="0"/>
        <w:autoSpaceDE w:val="0"/>
        <w:autoSpaceDN w:val="0"/>
        <w:spacing w:before="1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 xml:space="preserve">Des exemples concrets pour lever vos difficultés et une dynamique collective motivante </w:t>
      </w:r>
    </w:p>
    <w:p w14:paraId="6FF1CDE5" w14:textId="77777777" w:rsidR="001725A2" w:rsidRPr="00E47A2E" w:rsidRDefault="001725A2" w:rsidP="004E6B48">
      <w:pPr>
        <w:widowControl w:val="0"/>
        <w:autoSpaceDE w:val="0"/>
        <w:autoSpaceDN w:val="0"/>
        <w:spacing w:before="1"/>
        <w:jc w:val="both"/>
        <w:rPr>
          <w:rFonts w:ascii="Avenir Next LT Pro" w:eastAsia="Arial" w:hAnsi="Avenir Next LT Pro" w:cs="Arial"/>
          <w:sz w:val="22"/>
          <w:szCs w:val="22"/>
        </w:rPr>
      </w:pPr>
    </w:p>
    <w:p w14:paraId="46D4A19F" w14:textId="672F633D" w:rsidR="00E75CF2" w:rsidRPr="00E47A2E" w:rsidRDefault="00E75CF2" w:rsidP="0047210E">
      <w:pPr>
        <w:shd w:val="clear" w:color="auto" w:fill="FFFFFF" w:themeFill="background1"/>
        <w:spacing w:before="100" w:beforeAutospacing="1"/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</w:pPr>
      <w:r w:rsidRPr="00E47A2E"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t xml:space="preserve">Moyens </w:t>
      </w:r>
      <w:r w:rsidR="00294DE7"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t>pédagogiques, techniques et d’encadrement</w:t>
      </w:r>
    </w:p>
    <w:p w14:paraId="1546D536" w14:textId="77777777" w:rsidR="00C4214E" w:rsidRPr="008620A0" w:rsidRDefault="00C4214E" w:rsidP="00C4214E">
      <w:pPr>
        <w:widowControl w:val="0"/>
        <w:autoSpaceDE w:val="0"/>
        <w:autoSpaceDN w:val="0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>La méthode pédagogique choisie favorise l’apprentissage en présentiel.</w:t>
      </w:r>
    </w:p>
    <w:p w14:paraId="596E2413" w14:textId="77777777" w:rsidR="00C4214E" w:rsidRPr="008620A0" w:rsidRDefault="00C4214E" w:rsidP="00C4214E">
      <w:pPr>
        <w:widowControl w:val="0"/>
        <w:autoSpaceDE w:val="0"/>
        <w:autoSpaceDN w:val="0"/>
        <w:spacing w:before="1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>Elle permet aux apprenants d’être acteurs de leur apprentissage par la production et le partage de réflexion, d’analyse et de réalisations entre pairs.</w:t>
      </w:r>
    </w:p>
    <w:p w14:paraId="716AD43A" w14:textId="77777777" w:rsidR="00C4214E" w:rsidRPr="008620A0" w:rsidRDefault="00C4214E" w:rsidP="00C4214E">
      <w:pPr>
        <w:widowControl w:val="0"/>
        <w:autoSpaceDE w:val="0"/>
        <w:autoSpaceDN w:val="0"/>
        <w:spacing w:before="1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>Le scénario d’apprentissage est déterminé en vue de répondre aux objectifs :</w:t>
      </w:r>
    </w:p>
    <w:p w14:paraId="2A5CA16B" w14:textId="77777777" w:rsidR="00C4214E" w:rsidRPr="008620A0" w:rsidRDefault="00C4214E" w:rsidP="00C4214E">
      <w:pPr>
        <w:widowControl w:val="0"/>
        <w:numPr>
          <w:ilvl w:val="0"/>
          <w:numId w:val="15"/>
        </w:numPr>
        <w:autoSpaceDE w:val="0"/>
        <w:autoSpaceDN w:val="0"/>
        <w:spacing w:before="1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>De performance de l’apprentissage.</w:t>
      </w:r>
    </w:p>
    <w:p w14:paraId="3EA95286" w14:textId="77777777" w:rsidR="00C4214E" w:rsidRPr="008620A0" w:rsidRDefault="00C4214E" w:rsidP="00C4214E">
      <w:pPr>
        <w:widowControl w:val="0"/>
        <w:numPr>
          <w:ilvl w:val="0"/>
          <w:numId w:val="15"/>
        </w:numPr>
        <w:autoSpaceDE w:val="0"/>
        <w:autoSpaceDN w:val="0"/>
        <w:spacing w:before="1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>De la variété pour stimuler l’engagement et éviter l’ennui.</w:t>
      </w:r>
    </w:p>
    <w:p w14:paraId="00CFB18E" w14:textId="77777777" w:rsidR="00C4214E" w:rsidRPr="008620A0" w:rsidRDefault="00C4214E" w:rsidP="00C4214E">
      <w:pPr>
        <w:widowControl w:val="0"/>
        <w:numPr>
          <w:ilvl w:val="0"/>
          <w:numId w:val="15"/>
        </w:numPr>
        <w:autoSpaceDE w:val="0"/>
        <w:autoSpaceDN w:val="0"/>
        <w:spacing w:before="1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>De stimulation des échanges dans le groupe, de renforcement du sentiment d’appartenance à une communauté.</w:t>
      </w:r>
    </w:p>
    <w:p w14:paraId="3ADB4404" w14:textId="77777777" w:rsidR="00C4214E" w:rsidRPr="008620A0" w:rsidRDefault="00C4214E" w:rsidP="00C4214E">
      <w:pPr>
        <w:widowControl w:val="0"/>
        <w:autoSpaceDE w:val="0"/>
        <w:autoSpaceDN w:val="0"/>
        <w:spacing w:before="1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 xml:space="preserve">Le formateur anime ses activités d’apprentissage, en intervenant de façon synchrone. </w:t>
      </w:r>
    </w:p>
    <w:p w14:paraId="08CD2679" w14:textId="77777777" w:rsidR="00C4214E" w:rsidRPr="008620A0" w:rsidRDefault="00C4214E" w:rsidP="00C4214E">
      <w:pPr>
        <w:widowControl w:val="0"/>
        <w:autoSpaceDE w:val="0"/>
        <w:autoSpaceDN w:val="0"/>
        <w:spacing w:before="1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>Les activités d’apprentissage sont construites en utilisant l’ensemble des moyens utilisés : films vidéo, Power Point, Tests, QCM, …</w:t>
      </w:r>
    </w:p>
    <w:p w14:paraId="4149A6CE" w14:textId="77777777" w:rsidR="00C4214E" w:rsidRPr="008620A0" w:rsidRDefault="00C4214E" w:rsidP="00C4214E">
      <w:pPr>
        <w:spacing w:before="1"/>
        <w:rPr>
          <w:rFonts w:eastAsia="Arial" w:cstheme="minorHAnsi"/>
        </w:rPr>
      </w:pPr>
    </w:p>
    <w:p w14:paraId="4191052D" w14:textId="77777777" w:rsidR="00C4214E" w:rsidRPr="008620A0" w:rsidRDefault="00C4214E" w:rsidP="00C4214E">
      <w:pPr>
        <w:jc w:val="both"/>
        <w:rPr>
          <w:rFonts w:eastAsia="Avenir Next LT Pro" w:cstheme="minorHAnsi"/>
        </w:rPr>
      </w:pPr>
      <w:r w:rsidRPr="008620A0">
        <w:rPr>
          <w:rFonts w:eastAsia="Avenir Next LT Pro" w:cstheme="minorHAnsi"/>
        </w:rPr>
        <w:t>Le dispositif de formation associe notamment une équipe d’accompagnement pédagogique et une plateforme qui trace la progression de l’apprenant.</w:t>
      </w:r>
    </w:p>
    <w:p w14:paraId="21333DE5" w14:textId="391DE29D" w:rsidR="00C4214E" w:rsidRPr="008620A0" w:rsidRDefault="00C4214E" w:rsidP="00C4214E">
      <w:pPr>
        <w:jc w:val="both"/>
        <w:rPr>
          <w:rFonts w:eastAsia="Avenir Next LT Pro" w:cstheme="minorHAnsi"/>
        </w:rPr>
      </w:pPr>
      <w:r w:rsidRPr="008620A0">
        <w:rPr>
          <w:rFonts w:eastAsia="Avenir Next LT Pro" w:cstheme="minorHAnsi"/>
        </w:rPr>
        <w:lastRenderedPageBreak/>
        <w:t>L’équipe d’accompagnement pédagogique est notamment composée d’un ou plusieurs formateurs métier de la spécialité objet de la formation, d’accompagnateurs formés à la pédagogie et au Social Learning, de personnes chargées du suivi administratif des apprenants et de la formation. Il est placé sous la responsabilité d’une Directrice Pédagogique. </w:t>
      </w:r>
    </w:p>
    <w:p w14:paraId="6B1A8350" w14:textId="7D699526" w:rsidR="694FA829" w:rsidRPr="008620A0" w:rsidRDefault="694FA829" w:rsidP="694FA829">
      <w:pPr>
        <w:jc w:val="both"/>
        <w:rPr>
          <w:rFonts w:eastAsia="Avenir Next LT Pro" w:cstheme="minorHAnsi"/>
        </w:rPr>
      </w:pPr>
    </w:p>
    <w:p w14:paraId="45DA4100" w14:textId="0F714068" w:rsidR="00C4214E" w:rsidRPr="008620A0" w:rsidRDefault="00C4214E" w:rsidP="00C4214E">
      <w:pPr>
        <w:shd w:val="clear" w:color="auto" w:fill="FFFFFF" w:themeFill="background1"/>
        <w:spacing w:before="100" w:beforeAutospacing="1"/>
        <w:rPr>
          <w:rFonts w:eastAsia="Times New Roman" w:cstheme="minorHAnsi"/>
          <w:b/>
          <w:bCs/>
          <w:shd w:val="clear" w:color="auto" w:fill="F2F2F2"/>
          <w:lang w:eastAsia="fr-FR"/>
        </w:rPr>
      </w:pPr>
      <w:r w:rsidRPr="008620A0">
        <w:rPr>
          <w:rFonts w:eastAsia="Times New Roman" w:cstheme="minorHAnsi"/>
          <w:b/>
          <w:bCs/>
          <w:shd w:val="clear" w:color="auto" w:fill="F2F2F2"/>
          <w:lang w:eastAsia="fr-FR"/>
        </w:rPr>
        <w:t>Moyens pédagogiques à mettre à disposition</w:t>
      </w:r>
    </w:p>
    <w:p w14:paraId="60FC696D" w14:textId="5F045DCA" w:rsidR="00C4214E" w:rsidRPr="008620A0" w:rsidRDefault="00C4214E" w:rsidP="00C4214E">
      <w:pPr>
        <w:shd w:val="clear" w:color="auto" w:fill="FFFFFF" w:themeFill="background1"/>
        <w:textAlignment w:val="baseline"/>
        <w:rPr>
          <w:rFonts w:eastAsia="Times New Roman" w:cstheme="minorHAnsi"/>
          <w:color w:val="201F1E"/>
          <w:bdr w:val="none" w:sz="0" w:space="0" w:color="auto" w:frame="1"/>
          <w:lang w:eastAsia="fr-FR"/>
        </w:rPr>
      </w:pPr>
      <w:r w:rsidRPr="008620A0">
        <w:rPr>
          <w:rFonts w:eastAsia="Times New Roman" w:cstheme="minorHAnsi"/>
          <w:color w:val="201F1E"/>
          <w:bdr w:val="none" w:sz="0" w:space="0" w:color="auto" w:frame="1"/>
          <w:lang w:eastAsia="fr-FR"/>
        </w:rPr>
        <w:t>Le</w:t>
      </w:r>
      <w:r w:rsidR="00AA7591" w:rsidRPr="008620A0">
        <w:rPr>
          <w:rFonts w:eastAsia="Times New Roman" w:cstheme="minorHAnsi"/>
          <w:color w:val="201F1E"/>
          <w:bdr w:val="none" w:sz="0" w:space="0" w:color="auto" w:frame="1"/>
          <w:lang w:eastAsia="fr-FR"/>
        </w:rPr>
        <w:t xml:space="preserve"> formateur</w:t>
      </w:r>
      <w:r w:rsidRPr="008620A0">
        <w:rPr>
          <w:rFonts w:eastAsia="Times New Roman" w:cstheme="minorHAnsi"/>
          <w:color w:val="201F1E"/>
          <w:bdr w:val="none" w:sz="0" w:space="0" w:color="auto" w:frame="1"/>
          <w:lang w:eastAsia="fr-FR"/>
        </w:rPr>
        <w:t xml:space="preserve"> s’engage à mettre à disposition de TMC France, le matériel ci-après défini, en nombre suffisant et en bon état de fonctionnement :  </w:t>
      </w:r>
    </w:p>
    <w:p w14:paraId="6D812B91" w14:textId="77777777" w:rsidR="000E7838" w:rsidRPr="008620A0" w:rsidRDefault="000E7838" w:rsidP="00C4214E">
      <w:pPr>
        <w:shd w:val="clear" w:color="auto" w:fill="FFFFFF" w:themeFill="background1"/>
        <w:textAlignment w:val="baseline"/>
        <w:rPr>
          <w:rFonts w:eastAsia="Times New Roman" w:cstheme="minorHAnsi"/>
          <w:color w:val="201F1E"/>
          <w:bdr w:val="none" w:sz="0" w:space="0" w:color="auto" w:frame="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4766"/>
        <w:gridCol w:w="3019"/>
      </w:tblGrid>
      <w:tr w:rsidR="00C4214E" w:rsidRPr="008620A0" w14:paraId="4BFD15CB" w14:textId="77777777" w:rsidTr="00B57266">
        <w:tc>
          <w:tcPr>
            <w:tcW w:w="1271" w:type="dxa"/>
          </w:tcPr>
          <w:p w14:paraId="21F78C42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b/>
                <w:bCs/>
                <w:color w:val="FF0000"/>
              </w:rPr>
            </w:pPr>
            <w:bookmarkStart w:id="0" w:name="_Hlk57801049"/>
            <w:r w:rsidRPr="008620A0">
              <w:rPr>
                <w:rFonts w:cstheme="minorHAnsi"/>
                <w:b/>
                <w:bCs/>
                <w:color w:val="000000" w:themeColor="text1"/>
              </w:rPr>
              <w:t>Besoin</w:t>
            </w:r>
          </w:p>
        </w:tc>
        <w:tc>
          <w:tcPr>
            <w:tcW w:w="4766" w:type="dxa"/>
          </w:tcPr>
          <w:p w14:paraId="30CC7181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Matériel</w:t>
            </w:r>
          </w:p>
        </w:tc>
        <w:tc>
          <w:tcPr>
            <w:tcW w:w="3019" w:type="dxa"/>
          </w:tcPr>
          <w:p w14:paraId="2E2B3E2D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Quantité</w:t>
            </w:r>
          </w:p>
        </w:tc>
      </w:tr>
      <w:tr w:rsidR="00C4214E" w:rsidRPr="008620A0" w14:paraId="78C10A8E" w14:textId="77777777" w:rsidTr="00B57266">
        <w:tc>
          <w:tcPr>
            <w:tcW w:w="1271" w:type="dxa"/>
          </w:tcPr>
          <w:p w14:paraId="4739F798" w14:textId="1E461433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4766" w:type="dxa"/>
          </w:tcPr>
          <w:p w14:paraId="15DC5CCF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Vidéoprojecteur</w:t>
            </w:r>
          </w:p>
        </w:tc>
        <w:tc>
          <w:tcPr>
            <w:tcW w:w="3019" w:type="dxa"/>
          </w:tcPr>
          <w:p w14:paraId="41E13BD4" w14:textId="4A8B7E05" w:rsidR="00C4214E" w:rsidRPr="008620A0" w:rsidRDefault="00AA7591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1</w:t>
            </w:r>
          </w:p>
        </w:tc>
      </w:tr>
      <w:tr w:rsidR="00C4214E" w:rsidRPr="008620A0" w14:paraId="4C4B8B09" w14:textId="77777777" w:rsidTr="00B57266">
        <w:tc>
          <w:tcPr>
            <w:tcW w:w="1271" w:type="dxa"/>
          </w:tcPr>
          <w:p w14:paraId="20BEE1EC" w14:textId="0181B901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4766" w:type="dxa"/>
          </w:tcPr>
          <w:p w14:paraId="55EDE9C8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Connexion internet</w:t>
            </w:r>
          </w:p>
        </w:tc>
        <w:tc>
          <w:tcPr>
            <w:tcW w:w="3019" w:type="dxa"/>
          </w:tcPr>
          <w:p w14:paraId="232E8FB3" w14:textId="2E43063D" w:rsidR="00C4214E" w:rsidRPr="008620A0" w:rsidRDefault="00AA7591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Wi fi</w:t>
            </w:r>
          </w:p>
        </w:tc>
      </w:tr>
      <w:tr w:rsidR="00C4214E" w:rsidRPr="008620A0" w14:paraId="5F7A4482" w14:textId="77777777" w:rsidTr="00B57266">
        <w:tc>
          <w:tcPr>
            <w:tcW w:w="1271" w:type="dxa"/>
          </w:tcPr>
          <w:p w14:paraId="0921BD47" w14:textId="68A311FC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4766" w:type="dxa"/>
          </w:tcPr>
          <w:p w14:paraId="6E66FA92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Table</w:t>
            </w:r>
          </w:p>
        </w:tc>
        <w:tc>
          <w:tcPr>
            <w:tcW w:w="3019" w:type="dxa"/>
          </w:tcPr>
          <w:p w14:paraId="7FA7B290" w14:textId="5C531A04" w:rsidR="00C4214E" w:rsidRPr="008620A0" w:rsidRDefault="00AA7591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1</w:t>
            </w:r>
          </w:p>
        </w:tc>
      </w:tr>
      <w:tr w:rsidR="00C4214E" w:rsidRPr="008620A0" w14:paraId="4A5DD1ED" w14:textId="77777777" w:rsidTr="00B57266">
        <w:tc>
          <w:tcPr>
            <w:tcW w:w="1271" w:type="dxa"/>
          </w:tcPr>
          <w:p w14:paraId="70A3155A" w14:textId="52F5DA59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4766" w:type="dxa"/>
          </w:tcPr>
          <w:p w14:paraId="3B770DA4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Chaise</w:t>
            </w:r>
          </w:p>
        </w:tc>
        <w:tc>
          <w:tcPr>
            <w:tcW w:w="3019" w:type="dxa"/>
          </w:tcPr>
          <w:p w14:paraId="61530E70" w14:textId="7B19ECB5" w:rsidR="00C4214E" w:rsidRPr="008620A0" w:rsidRDefault="00AA7591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1</w:t>
            </w:r>
          </w:p>
        </w:tc>
      </w:tr>
      <w:tr w:rsidR="00C4214E" w:rsidRPr="008620A0" w14:paraId="4F737800" w14:textId="77777777" w:rsidTr="00B57266">
        <w:tc>
          <w:tcPr>
            <w:tcW w:w="1271" w:type="dxa"/>
          </w:tcPr>
          <w:p w14:paraId="0C4B58E0" w14:textId="3CC6598E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4766" w:type="dxa"/>
          </w:tcPr>
          <w:p w14:paraId="419D52CE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Paperboard</w:t>
            </w:r>
          </w:p>
        </w:tc>
        <w:tc>
          <w:tcPr>
            <w:tcW w:w="3019" w:type="dxa"/>
          </w:tcPr>
          <w:p w14:paraId="4B7E82F9" w14:textId="2C9AD31E" w:rsidR="00C4214E" w:rsidRPr="008620A0" w:rsidRDefault="00AA7591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1</w:t>
            </w:r>
          </w:p>
        </w:tc>
      </w:tr>
      <w:tr w:rsidR="00C4214E" w:rsidRPr="008620A0" w14:paraId="09A106CB" w14:textId="77777777" w:rsidTr="00B57266">
        <w:tc>
          <w:tcPr>
            <w:tcW w:w="1271" w:type="dxa"/>
          </w:tcPr>
          <w:p w14:paraId="1BCF8745" w14:textId="20667288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4766" w:type="dxa"/>
          </w:tcPr>
          <w:p w14:paraId="038531CB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Feutres</w:t>
            </w:r>
          </w:p>
        </w:tc>
        <w:tc>
          <w:tcPr>
            <w:tcW w:w="3019" w:type="dxa"/>
          </w:tcPr>
          <w:p w14:paraId="27D3F66A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</w:tr>
      <w:tr w:rsidR="00C4214E" w:rsidRPr="008620A0" w14:paraId="5C191883" w14:textId="77777777" w:rsidTr="00B57266">
        <w:tc>
          <w:tcPr>
            <w:tcW w:w="1271" w:type="dxa"/>
          </w:tcPr>
          <w:p w14:paraId="018E5BC3" w14:textId="15448BFF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4766" w:type="dxa"/>
          </w:tcPr>
          <w:p w14:paraId="4D62FC4A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Rallonge électrique</w:t>
            </w:r>
          </w:p>
        </w:tc>
        <w:tc>
          <w:tcPr>
            <w:tcW w:w="3019" w:type="dxa"/>
          </w:tcPr>
          <w:p w14:paraId="6975826A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</w:tr>
      <w:tr w:rsidR="00C4214E" w:rsidRPr="008620A0" w14:paraId="79F2DC9E" w14:textId="77777777" w:rsidTr="00B57266">
        <w:trPr>
          <w:trHeight w:val="300"/>
        </w:trPr>
        <w:tc>
          <w:tcPr>
            <w:tcW w:w="1271" w:type="dxa"/>
          </w:tcPr>
          <w:p w14:paraId="49CE4B08" w14:textId="01BB7F25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4766" w:type="dxa"/>
          </w:tcPr>
          <w:p w14:paraId="0A214BE6" w14:textId="77777777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  <w:r w:rsidRPr="008620A0">
              <w:rPr>
                <w:rFonts w:cstheme="minorHAnsi"/>
                <w:color w:val="000000" w:themeColor="text1"/>
              </w:rPr>
              <w:t>Salle de sous-commission</w:t>
            </w:r>
          </w:p>
        </w:tc>
        <w:tc>
          <w:tcPr>
            <w:tcW w:w="3019" w:type="dxa"/>
          </w:tcPr>
          <w:p w14:paraId="3A696FCD" w14:textId="6963371C" w:rsidR="00C4214E" w:rsidRPr="008620A0" w:rsidRDefault="00C4214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</w:tr>
      <w:tr w:rsidR="0047210E" w:rsidRPr="008620A0" w14:paraId="2E257D55" w14:textId="77777777" w:rsidTr="00B57266">
        <w:trPr>
          <w:trHeight w:val="300"/>
        </w:trPr>
        <w:tc>
          <w:tcPr>
            <w:tcW w:w="1271" w:type="dxa"/>
          </w:tcPr>
          <w:p w14:paraId="7BE99927" w14:textId="77777777" w:rsidR="0047210E" w:rsidRPr="008620A0" w:rsidRDefault="0047210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4766" w:type="dxa"/>
          </w:tcPr>
          <w:p w14:paraId="4BA563C7" w14:textId="77777777" w:rsidR="0047210E" w:rsidRPr="008620A0" w:rsidRDefault="0047210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3019" w:type="dxa"/>
          </w:tcPr>
          <w:p w14:paraId="22F1B7D0" w14:textId="77777777" w:rsidR="0047210E" w:rsidRPr="008620A0" w:rsidRDefault="0047210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</w:tr>
      <w:tr w:rsidR="0047210E" w:rsidRPr="008620A0" w14:paraId="62A0CD02" w14:textId="77777777" w:rsidTr="00B57266">
        <w:trPr>
          <w:trHeight w:val="300"/>
        </w:trPr>
        <w:tc>
          <w:tcPr>
            <w:tcW w:w="1271" w:type="dxa"/>
          </w:tcPr>
          <w:p w14:paraId="3C3915A9" w14:textId="77777777" w:rsidR="0047210E" w:rsidRPr="008620A0" w:rsidRDefault="0047210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4766" w:type="dxa"/>
          </w:tcPr>
          <w:p w14:paraId="7500C131" w14:textId="77777777" w:rsidR="0047210E" w:rsidRPr="008620A0" w:rsidRDefault="0047210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  <w:tc>
          <w:tcPr>
            <w:tcW w:w="3019" w:type="dxa"/>
          </w:tcPr>
          <w:p w14:paraId="39007BF9" w14:textId="77777777" w:rsidR="0047210E" w:rsidRPr="008620A0" w:rsidRDefault="0047210E" w:rsidP="00B57266">
            <w:pPr>
              <w:widowControl w:val="0"/>
              <w:tabs>
                <w:tab w:val="left" w:pos="835"/>
                <w:tab w:val="left" w:pos="836"/>
              </w:tabs>
              <w:autoSpaceDE w:val="0"/>
              <w:autoSpaceDN w:val="0"/>
              <w:spacing w:before="11"/>
              <w:rPr>
                <w:rFonts w:cstheme="minorHAnsi"/>
                <w:color w:val="000000" w:themeColor="text1"/>
              </w:rPr>
            </w:pPr>
          </w:p>
        </w:tc>
      </w:tr>
      <w:bookmarkEnd w:id="0"/>
    </w:tbl>
    <w:p w14:paraId="64C07479" w14:textId="77777777" w:rsidR="00282A09" w:rsidRPr="00E47A2E" w:rsidRDefault="00282A09" w:rsidP="40FE9C89">
      <w:pPr>
        <w:shd w:val="clear" w:color="auto" w:fill="FFFFFF" w:themeFill="background1"/>
        <w:rPr>
          <w:rFonts w:ascii="Avenir Next LT Pro" w:eastAsia="Arial" w:hAnsi="Avenir Next LT Pro" w:cs="Arial"/>
          <w:b/>
          <w:bCs/>
          <w:sz w:val="22"/>
          <w:szCs w:val="22"/>
          <w:lang w:eastAsia="fr-FR"/>
        </w:rPr>
      </w:pPr>
    </w:p>
    <w:p w14:paraId="2483ED22" w14:textId="77777777" w:rsidR="00557940" w:rsidRDefault="00B414F3" w:rsidP="004E6B48">
      <w:pPr>
        <w:shd w:val="clear" w:color="auto" w:fill="FFFFFF" w:themeFill="background1"/>
        <w:rPr>
          <w:rFonts w:ascii="Avenir Next LT Pro" w:eastAsia="Arial" w:hAnsi="Avenir Next LT Pro" w:cs="Arial"/>
          <w:b/>
          <w:bCs/>
          <w:sz w:val="22"/>
          <w:szCs w:val="22"/>
          <w:lang w:eastAsia="fr-FR"/>
        </w:rPr>
      </w:pPr>
      <w:bookmarkStart w:id="1" w:name="_Hlk57796342"/>
      <w:r w:rsidRPr="00E47A2E"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t>Public et prérequis</w:t>
      </w:r>
      <w:r w:rsidRPr="00E47A2E">
        <w:rPr>
          <w:rFonts w:ascii="Avenir Next LT Pro" w:eastAsia="Arial" w:hAnsi="Avenir Next LT Pro" w:cs="Arial"/>
          <w:b/>
          <w:bCs/>
          <w:sz w:val="22"/>
          <w:szCs w:val="22"/>
          <w:lang w:eastAsia="fr-FR"/>
        </w:rPr>
        <w:t> :</w:t>
      </w:r>
      <w:r w:rsidR="004E6B48" w:rsidRPr="00E47A2E">
        <w:rPr>
          <w:rFonts w:ascii="Avenir Next LT Pro" w:eastAsia="Arial" w:hAnsi="Avenir Next LT Pro" w:cs="Arial"/>
          <w:b/>
          <w:bCs/>
          <w:sz w:val="22"/>
          <w:szCs w:val="22"/>
          <w:lang w:eastAsia="fr-FR"/>
        </w:rPr>
        <w:t xml:space="preserve"> </w:t>
      </w:r>
      <w:bookmarkEnd w:id="1"/>
    </w:p>
    <w:p w14:paraId="3BFE9ABA" w14:textId="77777777" w:rsidR="004D43AC" w:rsidRDefault="004D43AC" w:rsidP="004D43AC">
      <w:pPr>
        <w:shd w:val="clear" w:color="auto" w:fill="FFFFFF" w:themeFill="background1"/>
        <w:rPr>
          <w:rFonts w:ascii="Avenir Next LT Pro" w:eastAsia="Arial" w:hAnsi="Avenir Next LT Pro" w:cs="Arial"/>
          <w:sz w:val="22"/>
          <w:szCs w:val="22"/>
          <w:lang w:eastAsia="fr-FR"/>
        </w:rPr>
      </w:pPr>
      <w:r w:rsidRPr="39E04DA5">
        <w:rPr>
          <w:rFonts w:ascii="Avenir Next LT Pro" w:eastAsia="Arial" w:hAnsi="Avenir Next LT Pro" w:cs="Arial"/>
          <w:b/>
          <w:bCs/>
          <w:sz w:val="22"/>
          <w:szCs w:val="22"/>
          <w:lang w:eastAsia="fr-FR"/>
        </w:rPr>
        <w:t>Population :</w:t>
      </w:r>
      <w:r w:rsidRPr="39E04DA5">
        <w:rPr>
          <w:rFonts w:ascii="Avenir Next LT Pro" w:eastAsia="Arial" w:hAnsi="Avenir Next LT Pro" w:cs="Arial"/>
          <w:sz w:val="22"/>
          <w:szCs w:val="22"/>
          <w:lang w:eastAsia="fr-FR"/>
        </w:rPr>
        <w:t xml:space="preserve">  </w:t>
      </w:r>
      <w:r w:rsidRPr="00962BC6">
        <w:rPr>
          <w:rFonts w:ascii="Avenir Next LT Pro" w:eastAsia="Arial" w:hAnsi="Avenir Next LT Pro" w:cs="Arial"/>
          <w:sz w:val="22"/>
          <w:szCs w:val="22"/>
          <w:lang w:eastAsia="fr-FR"/>
        </w:rPr>
        <w:t>artistes visuels</w:t>
      </w:r>
      <w:r>
        <w:rPr>
          <w:rFonts w:ascii="Avenir Next LT Pro" w:eastAsia="Arial" w:hAnsi="Avenir Next LT Pro" w:cs="Arial"/>
          <w:sz w:val="22"/>
          <w:szCs w:val="22"/>
          <w:lang w:eastAsia="fr-FR"/>
        </w:rPr>
        <w:t>- 6 à 12 participants maximum</w:t>
      </w:r>
    </w:p>
    <w:p w14:paraId="3182AD49" w14:textId="77777777" w:rsidR="004D43AC" w:rsidRDefault="004D43AC" w:rsidP="004D43AC">
      <w:pPr>
        <w:rPr>
          <w:rFonts w:ascii="Avenir Next LT Pro" w:eastAsia="Avenir Next LT Pro" w:hAnsi="Avenir Next LT Pro" w:cs="Avenir Next LT Pro"/>
          <w:sz w:val="22"/>
          <w:szCs w:val="22"/>
        </w:rPr>
      </w:pPr>
      <w:r w:rsidRPr="39E04DA5">
        <w:rPr>
          <w:rFonts w:ascii="Avenir Next LT Pro" w:eastAsia="Avenir Next LT Pro" w:hAnsi="Avenir Next LT Pro" w:cs="Avenir Next LT Pro"/>
          <w:b/>
          <w:bCs/>
          <w:color w:val="000000" w:themeColor="text1"/>
          <w:sz w:val="22"/>
          <w:szCs w:val="22"/>
        </w:rPr>
        <w:t>Prérequis</w:t>
      </w:r>
      <w:r w:rsidRPr="39E04DA5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 : Aucun prérequis</w:t>
      </w:r>
    </w:p>
    <w:p w14:paraId="6C9ACAAC" w14:textId="77777777" w:rsidR="004E6B48" w:rsidRPr="00E47A2E" w:rsidRDefault="004E6B48" w:rsidP="004E6B48">
      <w:pPr>
        <w:shd w:val="clear" w:color="auto" w:fill="FFFFFF" w:themeFill="background1"/>
        <w:rPr>
          <w:rFonts w:ascii="Avenir Next LT Pro" w:eastAsia="Arial" w:hAnsi="Avenir Next LT Pro" w:cs="Arial"/>
          <w:sz w:val="22"/>
          <w:szCs w:val="22"/>
          <w:lang w:eastAsia="fr-FR"/>
        </w:rPr>
      </w:pPr>
    </w:p>
    <w:p w14:paraId="110D57B1" w14:textId="77777777" w:rsidR="004E6B48" w:rsidRPr="00E47A2E" w:rsidRDefault="004E6B48" w:rsidP="004E6B48">
      <w:pPr>
        <w:kinsoku w:val="0"/>
        <w:overflowPunct w:val="0"/>
        <w:contextualSpacing/>
        <w:textAlignment w:val="baseline"/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sectPr w:rsidR="004E6B48" w:rsidRPr="00E47A2E" w:rsidSect="000E783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417" w:right="1127" w:bottom="1417" w:left="1134" w:header="708" w:footer="708" w:gutter="0"/>
          <w:cols w:space="708"/>
          <w:docGrid w:linePitch="360"/>
        </w:sectPr>
      </w:pPr>
    </w:p>
    <w:p w14:paraId="3943E56D" w14:textId="4C30C335" w:rsidR="0047210E" w:rsidRDefault="3E3A0C39" w:rsidP="0015578C">
      <w:pPr>
        <w:shd w:val="clear" w:color="auto" w:fill="FFFFFF" w:themeFill="background1"/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</w:pPr>
      <w:r w:rsidRPr="00E47A2E"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t>Thèmes abordés :</w:t>
      </w:r>
    </w:p>
    <w:p w14:paraId="05BDA7DE" w14:textId="77777777" w:rsidR="00294AF8" w:rsidRDefault="00294AF8" w:rsidP="0015578C">
      <w:pPr>
        <w:shd w:val="clear" w:color="auto" w:fill="FFFFFF" w:themeFill="background1"/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</w:pPr>
    </w:p>
    <w:p w14:paraId="12645433" w14:textId="77777777" w:rsidR="0047210E" w:rsidRDefault="0047210E" w:rsidP="15F6F61F">
      <w:pPr>
        <w:kinsoku w:val="0"/>
        <w:overflowPunct w:val="0"/>
        <w:contextualSpacing/>
        <w:textAlignment w:val="baseline"/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</w:pPr>
    </w:p>
    <w:p w14:paraId="086B8B5F" w14:textId="77777777" w:rsidR="0047210E" w:rsidRDefault="0047210E" w:rsidP="15F6F61F">
      <w:pPr>
        <w:kinsoku w:val="0"/>
        <w:overflowPunct w:val="0"/>
        <w:contextualSpacing/>
        <w:textAlignment w:val="baseline"/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sectPr w:rsidR="0047210E" w:rsidSect="000E7838">
          <w:type w:val="continuous"/>
          <w:pgSz w:w="11900" w:h="16840"/>
          <w:pgMar w:top="1417" w:right="1127" w:bottom="1417" w:left="1134" w:header="708" w:footer="708" w:gutter="0"/>
          <w:cols w:space="708"/>
          <w:docGrid w:linePitch="360"/>
        </w:sectPr>
      </w:pPr>
    </w:p>
    <w:p w14:paraId="2628E565" w14:textId="514045AE" w:rsidR="008620A0" w:rsidRDefault="000F620C" w:rsidP="008620A0">
      <w:pPr>
        <w:kinsoku w:val="0"/>
        <w:overflowPunct w:val="0"/>
        <w:contextualSpacing/>
        <w:textAlignment w:val="baseline"/>
        <w:rPr>
          <w:rFonts w:ascii="Avenir Next LT Pro" w:eastAsia="Arial" w:hAnsi="Avenir Next LT Pro" w:cs="Arial"/>
          <w:b/>
          <w:bCs/>
          <w:color w:val="2F5496" w:themeColor="accent1" w:themeShade="BF"/>
          <w:sz w:val="22"/>
          <w:szCs w:val="22"/>
          <w:shd w:val="clear" w:color="auto" w:fill="F2F2F2"/>
          <w:lang w:eastAsia="fr-FR"/>
        </w:rPr>
      </w:pPr>
      <w:r>
        <w:rPr>
          <w:rFonts w:ascii="Avenir Next LT Pro" w:eastAsia="Arial" w:hAnsi="Avenir Next LT Pro" w:cs="Arial"/>
          <w:b/>
          <w:bCs/>
          <w:color w:val="2F5496" w:themeColor="accent1" w:themeShade="BF"/>
          <w:sz w:val="22"/>
          <w:szCs w:val="22"/>
          <w:shd w:val="clear" w:color="auto" w:fill="F2F2F2"/>
          <w:lang w:eastAsia="fr-FR"/>
        </w:rPr>
        <w:t>M</w:t>
      </w:r>
      <w:r w:rsidR="008620A0" w:rsidRPr="006E1B3E">
        <w:rPr>
          <w:rFonts w:ascii="Avenir Next LT Pro" w:eastAsia="Arial" w:hAnsi="Avenir Next LT Pro" w:cs="Arial"/>
          <w:b/>
          <w:bCs/>
          <w:color w:val="2F5496" w:themeColor="accent1" w:themeShade="BF"/>
          <w:sz w:val="22"/>
          <w:szCs w:val="22"/>
          <w:shd w:val="clear" w:color="auto" w:fill="F2F2F2"/>
          <w:lang w:eastAsia="fr-FR"/>
        </w:rPr>
        <w:t>atin - 3 heures</w:t>
      </w:r>
    </w:p>
    <w:p w14:paraId="29BE13C8" w14:textId="77777777" w:rsidR="00294AF8" w:rsidRPr="006E1B3E" w:rsidRDefault="00294AF8" w:rsidP="008620A0">
      <w:pPr>
        <w:kinsoku w:val="0"/>
        <w:overflowPunct w:val="0"/>
        <w:contextualSpacing/>
        <w:textAlignment w:val="baseline"/>
        <w:rPr>
          <w:rFonts w:ascii="Avenir Next LT Pro" w:eastAsia="Arial" w:hAnsi="Avenir Next LT Pro" w:cs="Arial"/>
          <w:b/>
          <w:bCs/>
          <w:color w:val="2F5496" w:themeColor="accent1" w:themeShade="BF"/>
          <w:sz w:val="22"/>
          <w:szCs w:val="22"/>
          <w:lang w:eastAsia="fr-FR"/>
        </w:rPr>
      </w:pPr>
    </w:p>
    <w:p w14:paraId="09F5260B" w14:textId="77777777" w:rsidR="008620A0" w:rsidRDefault="008620A0" w:rsidP="008620A0">
      <w:pPr>
        <w:pStyle w:val="Paragraphedeliste"/>
        <w:numPr>
          <w:ilvl w:val="0"/>
          <w:numId w:val="10"/>
        </w:numPr>
        <w:rPr>
          <w:b/>
        </w:rPr>
      </w:pPr>
      <w:r>
        <w:rPr>
          <w:b/>
        </w:rPr>
        <w:t xml:space="preserve">Introduction : </w:t>
      </w:r>
      <w:r w:rsidRPr="00872CE3">
        <w:rPr>
          <w:bCs/>
        </w:rPr>
        <w:t>test de positionnement</w:t>
      </w:r>
    </w:p>
    <w:p w14:paraId="1CC11903" w14:textId="77777777" w:rsidR="008620A0" w:rsidRPr="00BE283F" w:rsidRDefault="008620A0" w:rsidP="008620A0">
      <w:pPr>
        <w:pStyle w:val="Paragraphedeliste"/>
        <w:rPr>
          <w:b/>
        </w:rPr>
      </w:pPr>
      <w:r>
        <w:rPr>
          <w:b/>
        </w:rPr>
        <w:t>E</w:t>
      </w:r>
      <w:r w:rsidRPr="00BE283F">
        <w:rPr>
          <w:b/>
        </w:rPr>
        <w:t>tablir votre état des lieux</w:t>
      </w:r>
    </w:p>
    <w:p w14:paraId="36E95797" w14:textId="05970EE1" w:rsidR="008620A0" w:rsidRDefault="000F620C" w:rsidP="008620A0">
      <w:pPr>
        <w:pStyle w:val="Paragraphedeliste"/>
        <w:numPr>
          <w:ilvl w:val="0"/>
          <w:numId w:val="37"/>
        </w:numPr>
      </w:pPr>
      <w:r>
        <w:rPr>
          <w:color w:val="000000" w:themeColor="text1"/>
          <w:sz w:val="22"/>
          <w:szCs w:val="22"/>
        </w:rPr>
        <w:t>Grâce au</w:t>
      </w:r>
      <w:r w:rsidR="008620A0" w:rsidRPr="007B6817">
        <w:rPr>
          <w:color w:val="000000" w:themeColor="text1"/>
          <w:sz w:val="22"/>
          <w:szCs w:val="22"/>
        </w:rPr>
        <w:t xml:space="preserve"> </w:t>
      </w:r>
      <w:r w:rsidR="008620A0">
        <w:t xml:space="preserve">SWOT (forces-faiblesses-opportunités-menaces) </w:t>
      </w:r>
    </w:p>
    <w:p w14:paraId="04FC11D5" w14:textId="77777777" w:rsidR="008620A0" w:rsidRPr="00BE283F" w:rsidRDefault="008620A0" w:rsidP="008620A0">
      <w:pPr>
        <w:pStyle w:val="Paragraphedeliste"/>
        <w:rPr>
          <w:b/>
        </w:rPr>
      </w:pPr>
      <w:r>
        <w:rPr>
          <w:b/>
        </w:rPr>
        <w:t>A</w:t>
      </w:r>
      <w:r w:rsidRPr="00BE283F">
        <w:rPr>
          <w:b/>
        </w:rPr>
        <w:t xml:space="preserve">nalyser votre positionnement </w:t>
      </w:r>
    </w:p>
    <w:p w14:paraId="5544D944" w14:textId="77777777" w:rsidR="008620A0" w:rsidRDefault="008620A0" w:rsidP="008620A0">
      <w:pPr>
        <w:pStyle w:val="Paragraphedeliste"/>
        <w:numPr>
          <w:ilvl w:val="0"/>
          <w:numId w:val="10"/>
        </w:numPr>
      </w:pPr>
      <w:r>
        <w:t>Partir de votre activité</w:t>
      </w:r>
    </w:p>
    <w:p w14:paraId="4D4FEB15" w14:textId="77777777" w:rsidR="008620A0" w:rsidRDefault="008620A0" w:rsidP="008620A0">
      <w:pPr>
        <w:pStyle w:val="Paragraphedeliste"/>
        <w:numPr>
          <w:ilvl w:val="0"/>
          <w:numId w:val="10"/>
        </w:numPr>
      </w:pPr>
      <w:r>
        <w:t>Identifier les autres acteurs</w:t>
      </w:r>
    </w:p>
    <w:p w14:paraId="57A5632C" w14:textId="52B115CF" w:rsidR="008620A0" w:rsidRPr="000F620C" w:rsidRDefault="008620A0" w:rsidP="000F620C">
      <w:pPr>
        <w:pStyle w:val="Paragraphedeliste"/>
        <w:numPr>
          <w:ilvl w:val="0"/>
          <w:numId w:val="10"/>
        </w:numPr>
        <w:rPr>
          <w:rFonts w:cstheme="minorHAnsi"/>
        </w:rPr>
      </w:pPr>
      <w:r>
        <w:t xml:space="preserve">Des outils pour l’analyse : les 4P du marketing mix </w:t>
      </w:r>
      <w:r w:rsidRPr="00BE283F">
        <w:rPr>
          <w:rFonts w:cstheme="minorHAnsi"/>
        </w:rPr>
        <w:t>(produits, prix, place-diffusion,</w:t>
      </w:r>
      <w:r>
        <w:rPr>
          <w:rFonts w:cstheme="minorHAnsi"/>
        </w:rPr>
        <w:t xml:space="preserve"> </w:t>
      </w:r>
      <w:r w:rsidRPr="00BE283F">
        <w:rPr>
          <w:rFonts w:cstheme="minorHAnsi"/>
        </w:rPr>
        <w:t>promotion)</w:t>
      </w:r>
    </w:p>
    <w:p w14:paraId="33F65ECC" w14:textId="77777777" w:rsidR="000F620C" w:rsidRPr="00BE283F" w:rsidRDefault="000F620C" w:rsidP="000F620C">
      <w:pPr>
        <w:pStyle w:val="Paragraphedeliste"/>
        <w:rPr>
          <w:b/>
        </w:rPr>
      </w:pPr>
      <w:r>
        <w:rPr>
          <w:b/>
        </w:rPr>
        <w:t>D</w:t>
      </w:r>
      <w:r w:rsidRPr="00BE283F">
        <w:rPr>
          <w:b/>
        </w:rPr>
        <w:t>éfinir son pitch</w:t>
      </w:r>
    </w:p>
    <w:p w14:paraId="0D9F8810" w14:textId="77777777" w:rsidR="000F620C" w:rsidRPr="00BE283F" w:rsidRDefault="000F620C" w:rsidP="000F620C">
      <w:pPr>
        <w:pStyle w:val="Paragraphedeliste"/>
        <w:numPr>
          <w:ilvl w:val="0"/>
          <w:numId w:val="10"/>
        </w:numPr>
        <w:rPr>
          <w:bCs/>
        </w:rPr>
      </w:pPr>
      <w:r w:rsidRPr="00BE283F">
        <w:rPr>
          <w:bCs/>
        </w:rPr>
        <w:t>Identifier les points saillants de votre parcours</w:t>
      </w:r>
    </w:p>
    <w:p w14:paraId="3C337A05" w14:textId="77777777" w:rsidR="000F620C" w:rsidRPr="00BE283F" w:rsidRDefault="000F620C" w:rsidP="000F620C">
      <w:pPr>
        <w:pStyle w:val="Paragraphedeliste"/>
        <w:numPr>
          <w:ilvl w:val="0"/>
          <w:numId w:val="10"/>
        </w:numPr>
        <w:rPr>
          <w:bCs/>
        </w:rPr>
      </w:pPr>
      <w:r w:rsidRPr="00BE283F">
        <w:rPr>
          <w:bCs/>
        </w:rPr>
        <w:t>Comment retenir l’attention dans un salon, une foire</w:t>
      </w:r>
    </w:p>
    <w:p w14:paraId="1DDCF21A" w14:textId="77777777" w:rsidR="000F620C" w:rsidRPr="00BE283F" w:rsidRDefault="000F620C" w:rsidP="000F620C">
      <w:pPr>
        <w:pStyle w:val="Paragraphedeliste"/>
        <w:numPr>
          <w:ilvl w:val="0"/>
          <w:numId w:val="10"/>
        </w:numPr>
        <w:rPr>
          <w:bCs/>
        </w:rPr>
      </w:pPr>
      <w:r w:rsidRPr="00BE283F">
        <w:rPr>
          <w:bCs/>
        </w:rPr>
        <w:t>Se présenter en 3mn chrono</w:t>
      </w:r>
    </w:p>
    <w:p w14:paraId="5150C8E6" w14:textId="77777777" w:rsidR="000F620C" w:rsidRDefault="000F620C" w:rsidP="008620A0">
      <w:pPr>
        <w:kinsoku w:val="0"/>
        <w:overflowPunct w:val="0"/>
        <w:contextualSpacing/>
        <w:textAlignment w:val="baseline"/>
        <w:rPr>
          <w:rFonts w:ascii="Avenir Next LT Pro" w:eastAsia="Arial" w:hAnsi="Avenir Next LT Pro" w:cs="Arial"/>
          <w:b/>
          <w:bCs/>
          <w:color w:val="2F5496" w:themeColor="accent1" w:themeShade="BF"/>
          <w:sz w:val="22"/>
          <w:szCs w:val="22"/>
          <w:shd w:val="clear" w:color="auto" w:fill="F2F2F2"/>
          <w:lang w:eastAsia="fr-FR"/>
        </w:rPr>
      </w:pPr>
    </w:p>
    <w:p w14:paraId="1D1C4B02" w14:textId="57DD9A6E" w:rsidR="008620A0" w:rsidRDefault="000F620C" w:rsidP="008620A0">
      <w:pPr>
        <w:kinsoku w:val="0"/>
        <w:overflowPunct w:val="0"/>
        <w:contextualSpacing/>
        <w:textAlignment w:val="baseline"/>
        <w:rPr>
          <w:rFonts w:ascii="Avenir Next LT Pro" w:eastAsia="Arial" w:hAnsi="Avenir Next LT Pro" w:cs="Arial"/>
          <w:b/>
          <w:bCs/>
          <w:color w:val="2F5496" w:themeColor="accent1" w:themeShade="BF"/>
          <w:sz w:val="22"/>
          <w:szCs w:val="22"/>
          <w:shd w:val="clear" w:color="auto" w:fill="F2F2F2"/>
          <w:lang w:eastAsia="fr-FR"/>
        </w:rPr>
      </w:pPr>
      <w:r>
        <w:rPr>
          <w:rFonts w:ascii="Avenir Next LT Pro" w:eastAsia="Arial" w:hAnsi="Avenir Next LT Pro" w:cs="Arial"/>
          <w:b/>
          <w:bCs/>
          <w:color w:val="2F5496" w:themeColor="accent1" w:themeShade="BF"/>
          <w:sz w:val="22"/>
          <w:szCs w:val="22"/>
          <w:shd w:val="clear" w:color="auto" w:fill="F2F2F2"/>
          <w:lang w:eastAsia="fr-FR"/>
        </w:rPr>
        <w:lastRenderedPageBreak/>
        <w:t>A</w:t>
      </w:r>
      <w:r w:rsidR="008620A0" w:rsidRPr="006E1B3E">
        <w:rPr>
          <w:rFonts w:ascii="Avenir Next LT Pro" w:eastAsia="Arial" w:hAnsi="Avenir Next LT Pro" w:cs="Arial"/>
          <w:b/>
          <w:bCs/>
          <w:color w:val="2F5496" w:themeColor="accent1" w:themeShade="BF"/>
          <w:sz w:val="22"/>
          <w:szCs w:val="22"/>
          <w:shd w:val="clear" w:color="auto" w:fill="F2F2F2"/>
          <w:lang w:eastAsia="fr-FR"/>
        </w:rPr>
        <w:t>près-midi - 4 heures</w:t>
      </w:r>
    </w:p>
    <w:p w14:paraId="6B7A634C" w14:textId="77777777" w:rsidR="00294AF8" w:rsidRPr="006E1B3E" w:rsidRDefault="00294AF8" w:rsidP="008620A0">
      <w:pPr>
        <w:kinsoku w:val="0"/>
        <w:overflowPunct w:val="0"/>
        <w:contextualSpacing/>
        <w:textAlignment w:val="baseline"/>
        <w:rPr>
          <w:rFonts w:ascii="Avenir Next LT Pro" w:eastAsia="Arial" w:hAnsi="Avenir Next LT Pro" w:cs="Arial"/>
          <w:b/>
          <w:bCs/>
          <w:color w:val="2F5496" w:themeColor="accent1" w:themeShade="BF"/>
          <w:sz w:val="22"/>
          <w:szCs w:val="22"/>
          <w:lang w:eastAsia="fr-FR"/>
        </w:rPr>
      </w:pPr>
    </w:p>
    <w:p w14:paraId="3E5BC872" w14:textId="77777777" w:rsidR="00294AF8" w:rsidRPr="00294AF8" w:rsidRDefault="00294AF8" w:rsidP="00294AF8">
      <w:pPr>
        <w:ind w:left="360" w:firstLine="348"/>
        <w:rPr>
          <w:b/>
          <w:color w:val="000000" w:themeColor="text1"/>
        </w:rPr>
      </w:pPr>
      <w:r w:rsidRPr="00294AF8">
        <w:rPr>
          <w:b/>
          <w:color w:val="000000" w:themeColor="text1"/>
        </w:rPr>
        <w:t>L’écosystème de l’artiste</w:t>
      </w:r>
    </w:p>
    <w:p w14:paraId="4FCE8840" w14:textId="77777777" w:rsidR="00294AF8" w:rsidRDefault="00294AF8" w:rsidP="00294AF8">
      <w:pPr>
        <w:pStyle w:val="Paragraphedeliste"/>
        <w:numPr>
          <w:ilvl w:val="0"/>
          <w:numId w:val="35"/>
        </w:numPr>
        <w:ind w:left="720"/>
        <w:rPr>
          <w:rFonts w:cs="Open Sans"/>
          <w:color w:val="000000" w:themeColor="text1"/>
        </w:rPr>
      </w:pPr>
      <w:r w:rsidRPr="00D37593">
        <w:rPr>
          <w:rFonts w:cs="Open Sans"/>
          <w:color w:val="000000" w:themeColor="text1"/>
        </w:rPr>
        <w:t xml:space="preserve">Identifier les partenaires publics </w:t>
      </w:r>
      <w:r>
        <w:rPr>
          <w:rFonts w:cs="Open Sans"/>
          <w:color w:val="000000" w:themeColor="text1"/>
        </w:rPr>
        <w:t xml:space="preserve">et privés </w:t>
      </w:r>
      <w:r w:rsidRPr="00D37593">
        <w:rPr>
          <w:rFonts w:cs="Open Sans"/>
          <w:color w:val="000000" w:themeColor="text1"/>
        </w:rPr>
        <w:t>sur son territoire</w:t>
      </w:r>
    </w:p>
    <w:p w14:paraId="1DE1B73C" w14:textId="77777777" w:rsidR="00294AF8" w:rsidRPr="00294AF8" w:rsidRDefault="00294AF8" w:rsidP="00294AF8">
      <w:pPr>
        <w:pStyle w:val="Paragraphedeliste"/>
        <w:numPr>
          <w:ilvl w:val="0"/>
          <w:numId w:val="10"/>
        </w:numPr>
      </w:pPr>
      <w:proofErr w:type="gramStart"/>
      <w:r w:rsidRPr="00294AF8">
        <w:t>les</w:t>
      </w:r>
      <w:proofErr w:type="gramEnd"/>
      <w:r w:rsidRPr="00294AF8">
        <w:t xml:space="preserve"> dispositifs de soutien, directs et indirects</w:t>
      </w:r>
      <w:r w:rsidRPr="00294AF8">
        <w:t xml:space="preserve"> </w:t>
      </w:r>
    </w:p>
    <w:p w14:paraId="5B66AD03" w14:textId="07BDF80D" w:rsidR="00294AF8" w:rsidRPr="00BE283F" w:rsidRDefault="00294AF8" w:rsidP="00294AF8">
      <w:pPr>
        <w:pStyle w:val="Paragraphedeliste"/>
        <w:rPr>
          <w:b/>
        </w:rPr>
      </w:pPr>
      <w:r>
        <w:rPr>
          <w:b/>
        </w:rPr>
        <w:t>D</w:t>
      </w:r>
      <w:r w:rsidRPr="00BE283F">
        <w:rPr>
          <w:b/>
        </w:rPr>
        <w:t xml:space="preserve">éfinir un plan d’actions et son rétro planning </w:t>
      </w:r>
    </w:p>
    <w:p w14:paraId="0D082BA0" w14:textId="77777777" w:rsidR="00294AF8" w:rsidRDefault="00294AF8" w:rsidP="00294AF8">
      <w:pPr>
        <w:pStyle w:val="Paragraphedeliste"/>
        <w:numPr>
          <w:ilvl w:val="0"/>
          <w:numId w:val="10"/>
        </w:numPr>
      </w:pPr>
      <w:r>
        <w:t>Construire la cartographie de votre écosystème</w:t>
      </w:r>
    </w:p>
    <w:p w14:paraId="24A7F5C1" w14:textId="308CC205" w:rsidR="00294AF8" w:rsidRDefault="00294AF8" w:rsidP="00294AF8">
      <w:pPr>
        <w:pStyle w:val="Paragraphedeliste"/>
        <w:rPr>
          <w:b/>
          <w:color w:val="000000" w:themeColor="text1"/>
        </w:rPr>
      </w:pPr>
      <w:r>
        <w:rPr>
          <w:b/>
          <w:color w:val="000000" w:themeColor="text1"/>
        </w:rPr>
        <w:t>Comment vendre ses œuvres ?</w:t>
      </w:r>
    </w:p>
    <w:p w14:paraId="57CF22C8" w14:textId="3A5331BD" w:rsidR="00294AF8" w:rsidRPr="00294AF8" w:rsidRDefault="00294AF8" w:rsidP="00294AF8">
      <w:pPr>
        <w:pStyle w:val="Paragraphedeliste"/>
        <w:numPr>
          <w:ilvl w:val="0"/>
          <w:numId w:val="35"/>
        </w:numPr>
        <w:ind w:left="720"/>
        <w:rPr>
          <w:rFonts w:cs="Open Sans"/>
          <w:color w:val="000000" w:themeColor="text1"/>
        </w:rPr>
      </w:pPr>
      <w:r w:rsidRPr="00294AF8">
        <w:rPr>
          <w:rFonts w:cs="Open Sans"/>
          <w:color w:val="000000" w:themeColor="text1"/>
        </w:rPr>
        <w:t xml:space="preserve">Vendre en direct ou via une galerie </w:t>
      </w:r>
    </w:p>
    <w:p w14:paraId="6FCA6AF3" w14:textId="77777777" w:rsidR="00294AF8" w:rsidRDefault="00294AF8" w:rsidP="00294AF8">
      <w:pPr>
        <w:pStyle w:val="Paragraphedeliste"/>
        <w:numPr>
          <w:ilvl w:val="0"/>
          <w:numId w:val="35"/>
        </w:numPr>
        <w:ind w:left="720"/>
        <w:rPr>
          <w:rFonts w:cs="Open Sans"/>
          <w:color w:val="000000" w:themeColor="text1"/>
        </w:rPr>
      </w:pPr>
      <w:r w:rsidRPr="00D37593">
        <w:rPr>
          <w:rFonts w:cs="Open Sans"/>
          <w:color w:val="000000" w:themeColor="text1"/>
        </w:rPr>
        <w:t>Fixation du prix d’une œuvre</w:t>
      </w:r>
    </w:p>
    <w:p w14:paraId="05FF56A3" w14:textId="125C08CD" w:rsidR="00294AF8" w:rsidRPr="00294AF8" w:rsidRDefault="00294AF8" w:rsidP="00294AF8">
      <w:pPr>
        <w:pStyle w:val="Paragraphedeliste"/>
        <w:numPr>
          <w:ilvl w:val="0"/>
          <w:numId w:val="35"/>
        </w:numPr>
        <w:ind w:left="720"/>
        <w:rPr>
          <w:rFonts w:cs="Open Sans"/>
          <w:color w:val="000000" w:themeColor="text1"/>
        </w:rPr>
      </w:pPr>
      <w:proofErr w:type="spellStart"/>
      <w:r>
        <w:t>Etablir</w:t>
      </w:r>
      <w:proofErr w:type="spellEnd"/>
      <w:r>
        <w:t xml:space="preserve"> la liste de vos prospects</w:t>
      </w:r>
    </w:p>
    <w:p w14:paraId="14F123A2" w14:textId="77777777" w:rsidR="00294AF8" w:rsidRPr="00D37593" w:rsidRDefault="00294AF8" w:rsidP="00294AF8">
      <w:pPr>
        <w:pStyle w:val="Paragraphedeliste"/>
        <w:numPr>
          <w:ilvl w:val="0"/>
          <w:numId w:val="35"/>
        </w:numPr>
        <w:ind w:left="720"/>
        <w:rPr>
          <w:rFonts w:cs="Open Sans"/>
          <w:color w:val="000000" w:themeColor="text1"/>
        </w:rPr>
      </w:pPr>
      <w:r w:rsidRPr="00D37593">
        <w:rPr>
          <w:rFonts w:cs="Open Sans"/>
          <w:color w:val="000000" w:themeColor="text1"/>
        </w:rPr>
        <w:t>Comment se créer un réseau de collectionneurs ?</w:t>
      </w:r>
    </w:p>
    <w:p w14:paraId="2135C23D" w14:textId="62D7EFDC" w:rsidR="008620A0" w:rsidRDefault="00294AF8" w:rsidP="00294AF8">
      <w:pPr>
        <w:pStyle w:val="Paragraphedeliste"/>
        <w:numPr>
          <w:ilvl w:val="0"/>
          <w:numId w:val="35"/>
        </w:numPr>
        <w:ind w:left="720"/>
        <w:rPr>
          <w:color w:val="000000" w:themeColor="text1"/>
        </w:rPr>
      </w:pPr>
      <w:r w:rsidRPr="00D37593">
        <w:rPr>
          <w:rFonts w:cs="Open Sans"/>
          <w:color w:val="000000" w:themeColor="text1"/>
        </w:rPr>
        <w:t>Trouver une galerie et/ou un agent, comment l’approcher </w:t>
      </w:r>
      <w:r w:rsidRPr="00D37593">
        <w:rPr>
          <w:color w:val="000000" w:themeColor="text1"/>
        </w:rPr>
        <w:t>?</w:t>
      </w:r>
    </w:p>
    <w:p w14:paraId="22146485" w14:textId="77777777" w:rsidR="00294AF8" w:rsidRDefault="00294AF8" w:rsidP="00294AF8">
      <w:pPr>
        <w:pStyle w:val="Paragraphedeliste"/>
        <w:rPr>
          <w:b/>
          <w:bCs/>
        </w:rPr>
      </w:pPr>
      <w:r w:rsidRPr="00BE283F">
        <w:rPr>
          <w:b/>
          <w:bCs/>
        </w:rPr>
        <w:t>Clôture</w:t>
      </w:r>
      <w:r>
        <w:rPr>
          <w:b/>
          <w:bCs/>
        </w:rPr>
        <w:t xml:space="preserve"> </w:t>
      </w:r>
    </w:p>
    <w:p w14:paraId="03610502" w14:textId="77777777" w:rsidR="00294AF8" w:rsidRPr="000F620C" w:rsidRDefault="00294AF8" w:rsidP="00294AF8">
      <w:pPr>
        <w:pStyle w:val="Paragraphedeliste"/>
        <w:numPr>
          <w:ilvl w:val="0"/>
          <w:numId w:val="38"/>
        </w:numPr>
        <w:rPr>
          <w:b/>
          <w:bCs/>
        </w:rPr>
      </w:pPr>
      <w:proofErr w:type="gramStart"/>
      <w:r w:rsidRPr="000F620C">
        <w:t>test</w:t>
      </w:r>
      <w:proofErr w:type="gramEnd"/>
      <w:r w:rsidRPr="000F620C">
        <w:t xml:space="preserve"> de progression</w:t>
      </w:r>
    </w:p>
    <w:p w14:paraId="3C09C42A" w14:textId="77777777" w:rsidR="00294AF8" w:rsidRPr="00BE283F" w:rsidRDefault="00294AF8" w:rsidP="00294AF8">
      <w:pPr>
        <w:pStyle w:val="Paragraphedeliste"/>
        <w:numPr>
          <w:ilvl w:val="0"/>
          <w:numId w:val="38"/>
        </w:numPr>
        <w:rPr>
          <w:b/>
          <w:bCs/>
        </w:rPr>
      </w:pPr>
      <w:proofErr w:type="gramStart"/>
      <w:r>
        <w:t>points</w:t>
      </w:r>
      <w:proofErr w:type="gramEnd"/>
      <w:r>
        <w:t xml:space="preserve"> clés à retenir</w:t>
      </w:r>
    </w:p>
    <w:p w14:paraId="5DB76010" w14:textId="77777777" w:rsidR="00294AF8" w:rsidRDefault="00294AF8" w:rsidP="00294AF8">
      <w:pPr>
        <w:pStyle w:val="Paragraphedeliste"/>
        <w:ind w:left="709"/>
        <w:rPr>
          <w:color w:val="000000" w:themeColor="text1"/>
          <w:sz w:val="22"/>
          <w:szCs w:val="22"/>
        </w:rPr>
      </w:pPr>
    </w:p>
    <w:p w14:paraId="1119B3D3" w14:textId="77777777" w:rsidR="00294AF8" w:rsidRPr="00294AF8" w:rsidRDefault="00294AF8" w:rsidP="00294AF8">
      <w:pPr>
        <w:pStyle w:val="Paragraphedeliste"/>
        <w:rPr>
          <w:color w:val="000000" w:themeColor="text1"/>
        </w:rPr>
      </w:pPr>
    </w:p>
    <w:p w14:paraId="3780F12E" w14:textId="77777777" w:rsidR="000F620C" w:rsidRDefault="000F620C" w:rsidP="008620A0">
      <w:pPr>
        <w:pStyle w:val="Paragraphedeliste"/>
      </w:pPr>
    </w:p>
    <w:p w14:paraId="7419987D" w14:textId="77777777" w:rsidR="000F620C" w:rsidRDefault="000F620C" w:rsidP="008620A0">
      <w:pPr>
        <w:pStyle w:val="Paragraphedeliste"/>
      </w:pPr>
    </w:p>
    <w:p w14:paraId="1DACE32A" w14:textId="77777777" w:rsidR="000F620C" w:rsidRDefault="000F620C" w:rsidP="008620A0">
      <w:pPr>
        <w:pStyle w:val="Paragraphedeliste"/>
      </w:pPr>
    </w:p>
    <w:p w14:paraId="13FDF218" w14:textId="77777777" w:rsidR="000F620C" w:rsidRDefault="000F620C" w:rsidP="008620A0">
      <w:pPr>
        <w:pStyle w:val="Paragraphedeliste"/>
      </w:pPr>
    </w:p>
    <w:p w14:paraId="1B6E1EA2" w14:textId="77777777" w:rsidR="000F620C" w:rsidRDefault="000F620C" w:rsidP="008620A0">
      <w:pPr>
        <w:pStyle w:val="Paragraphedeliste"/>
      </w:pPr>
    </w:p>
    <w:p w14:paraId="30BAB496" w14:textId="77777777" w:rsidR="000F620C" w:rsidRDefault="000F620C" w:rsidP="008620A0">
      <w:pPr>
        <w:pStyle w:val="Paragraphedeliste"/>
      </w:pPr>
    </w:p>
    <w:p w14:paraId="1B9D3E26" w14:textId="77777777" w:rsidR="000F620C" w:rsidRDefault="000F620C" w:rsidP="008620A0">
      <w:pPr>
        <w:pStyle w:val="Paragraphedeliste"/>
      </w:pPr>
    </w:p>
    <w:p w14:paraId="6E432E2F" w14:textId="77777777" w:rsidR="008620A0" w:rsidRPr="00BE283F" w:rsidRDefault="008620A0" w:rsidP="008620A0">
      <w:pPr>
        <w:pStyle w:val="Paragraphedeliste"/>
        <w:ind w:left="709"/>
        <w:rPr>
          <w:color w:val="000000" w:themeColor="text1"/>
          <w:sz w:val="22"/>
          <w:szCs w:val="22"/>
        </w:rPr>
      </w:pPr>
    </w:p>
    <w:p w14:paraId="39AC056E" w14:textId="77777777" w:rsidR="008620A0" w:rsidRPr="00D37593" w:rsidRDefault="008620A0" w:rsidP="008620A0">
      <w:pPr>
        <w:pStyle w:val="Paragraphedeliste"/>
        <w:ind w:left="709"/>
        <w:rPr>
          <w:color w:val="000000" w:themeColor="text1"/>
          <w:sz w:val="22"/>
          <w:szCs w:val="22"/>
        </w:rPr>
        <w:sectPr w:rsidR="008620A0" w:rsidRPr="00D37593" w:rsidSect="000E7838">
          <w:type w:val="continuous"/>
          <w:pgSz w:w="11900" w:h="16840"/>
          <w:pgMar w:top="1417" w:right="1127" w:bottom="1417" w:left="1134" w:header="708" w:footer="708" w:gutter="0"/>
          <w:cols w:num="2" w:space="708"/>
          <w:docGrid w:linePitch="360"/>
        </w:sectPr>
      </w:pPr>
    </w:p>
    <w:p w14:paraId="17591006" w14:textId="77777777" w:rsidR="008620A0" w:rsidRPr="00D37593" w:rsidRDefault="008620A0" w:rsidP="008620A0">
      <w:pPr>
        <w:tabs>
          <w:tab w:val="left" w:pos="835"/>
          <w:tab w:val="left" w:pos="836"/>
        </w:tabs>
        <w:rPr>
          <w:rFonts w:ascii="Avenir Next LT Pro" w:eastAsia="Arial" w:hAnsi="Avenir Next LT Pro" w:cs="Arial"/>
          <w:color w:val="000000" w:themeColor="text1"/>
          <w:sz w:val="22"/>
          <w:szCs w:val="22"/>
        </w:rPr>
      </w:pPr>
    </w:p>
    <w:p w14:paraId="13ACFD34" w14:textId="77777777" w:rsidR="0047210E" w:rsidRPr="005A1295" w:rsidRDefault="0047210E" w:rsidP="005A1295">
      <w:pPr>
        <w:ind w:left="349"/>
        <w:rPr>
          <w:color w:val="000000" w:themeColor="text1"/>
          <w:sz w:val="22"/>
          <w:szCs w:val="22"/>
        </w:rPr>
      </w:pPr>
    </w:p>
    <w:p w14:paraId="2A091725" w14:textId="77777777" w:rsidR="0047210E" w:rsidRDefault="0047210E" w:rsidP="0047210E">
      <w:pPr>
        <w:pStyle w:val="Paragraphedeliste"/>
        <w:ind w:left="709"/>
        <w:rPr>
          <w:color w:val="000000" w:themeColor="text1"/>
          <w:sz w:val="22"/>
          <w:szCs w:val="22"/>
        </w:rPr>
        <w:sectPr w:rsidR="0047210E" w:rsidSect="000E7838">
          <w:type w:val="continuous"/>
          <w:pgSz w:w="11900" w:h="16840"/>
          <w:pgMar w:top="1417" w:right="1127" w:bottom="1417" w:left="1134" w:header="708" w:footer="708" w:gutter="0"/>
          <w:cols w:num="2" w:space="708"/>
          <w:docGrid w:linePitch="360"/>
        </w:sectPr>
      </w:pPr>
    </w:p>
    <w:p w14:paraId="2F304840" w14:textId="47E9D035" w:rsidR="0028472C" w:rsidRPr="00E47A2E" w:rsidRDefault="0028472C" w:rsidP="40FE9C89">
      <w:pPr>
        <w:tabs>
          <w:tab w:val="left" w:pos="835"/>
          <w:tab w:val="left" w:pos="836"/>
        </w:tabs>
        <w:rPr>
          <w:rFonts w:ascii="Avenir Next LT Pro" w:eastAsia="Arial" w:hAnsi="Avenir Next LT Pro" w:cs="Arial"/>
          <w:color w:val="000000" w:themeColor="text1"/>
          <w:sz w:val="22"/>
          <w:szCs w:val="22"/>
        </w:rPr>
      </w:pPr>
    </w:p>
    <w:p w14:paraId="4D1D9980" w14:textId="0EBE40F4" w:rsidR="00612C23" w:rsidRPr="00E47A2E" w:rsidRDefault="1827992C" w:rsidP="40FE9C89">
      <w:pPr>
        <w:shd w:val="clear" w:color="auto" w:fill="FFFFFF" w:themeFill="background1"/>
        <w:rPr>
          <w:rFonts w:ascii="Avenir Next LT Pro" w:eastAsia="Arial" w:hAnsi="Avenir Next LT Pro" w:cs="Arial"/>
          <w:sz w:val="22"/>
          <w:szCs w:val="22"/>
          <w:lang w:eastAsia="fr-FR"/>
        </w:rPr>
      </w:pPr>
      <w:r w:rsidRPr="00E47A2E"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t>Suivi et é</w:t>
      </w:r>
      <w:r w:rsidR="002A1804" w:rsidRPr="00E47A2E"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t>valuation</w:t>
      </w:r>
      <w:r w:rsidR="00612C23" w:rsidRPr="00E47A2E">
        <w:rPr>
          <w:rFonts w:ascii="Avenir Next LT Pro" w:eastAsia="Arial" w:hAnsi="Avenir Next LT Pro" w:cs="Arial"/>
          <w:b/>
          <w:bCs/>
          <w:sz w:val="22"/>
          <w:szCs w:val="22"/>
          <w:shd w:val="clear" w:color="auto" w:fill="F2F2F2"/>
          <w:lang w:eastAsia="fr-FR"/>
        </w:rPr>
        <w:t xml:space="preserve"> de la formation :</w:t>
      </w:r>
    </w:p>
    <w:p w14:paraId="75F21CC2" w14:textId="77777777" w:rsidR="00E93C0E" w:rsidRPr="008620A0" w:rsidRDefault="00E93C0E" w:rsidP="00E93C0E">
      <w:pPr>
        <w:shd w:val="clear" w:color="auto" w:fill="FFFFFF"/>
        <w:jc w:val="both"/>
        <w:rPr>
          <w:rFonts w:eastAsia="Arial" w:cstheme="minorHAnsi"/>
          <w:color w:val="000000"/>
          <w:bdr w:val="none" w:sz="0" w:space="0" w:color="auto" w:frame="1"/>
        </w:rPr>
      </w:pPr>
      <w:r w:rsidRPr="008620A0">
        <w:rPr>
          <w:rFonts w:eastAsia="Arial" w:cstheme="minorHAnsi"/>
          <w:color w:val="000000"/>
          <w:bdr w:val="none" w:sz="0" w:space="0" w:color="auto" w:frame="1"/>
        </w:rPr>
        <w:t xml:space="preserve">Évaluation des acquis : </w:t>
      </w:r>
    </w:p>
    <w:p w14:paraId="64463CF4" w14:textId="77777777" w:rsidR="00E93C0E" w:rsidRPr="008620A0" w:rsidRDefault="00E93C0E" w:rsidP="00E93C0E">
      <w:pPr>
        <w:pStyle w:val="Paragraphedeliste"/>
        <w:numPr>
          <w:ilvl w:val="0"/>
          <w:numId w:val="32"/>
        </w:numPr>
        <w:shd w:val="clear" w:color="auto" w:fill="FFFFFF"/>
        <w:autoSpaceDN w:val="0"/>
        <w:jc w:val="both"/>
        <w:rPr>
          <w:rFonts w:eastAsia="Arial" w:cstheme="minorHAnsi"/>
          <w:color w:val="000000"/>
        </w:rPr>
      </w:pPr>
      <w:r w:rsidRPr="008620A0">
        <w:rPr>
          <w:rFonts w:eastAsia="Arial" w:cstheme="minorHAnsi"/>
          <w:color w:val="000000"/>
        </w:rPr>
        <w:t>Au démarrage de la formation : test de positionnement</w:t>
      </w:r>
    </w:p>
    <w:p w14:paraId="759D4DDB" w14:textId="77777777" w:rsidR="00E93C0E" w:rsidRPr="008620A0" w:rsidRDefault="00E93C0E" w:rsidP="00E93C0E">
      <w:pPr>
        <w:pStyle w:val="Paragraphedeliste"/>
        <w:numPr>
          <w:ilvl w:val="0"/>
          <w:numId w:val="32"/>
        </w:numPr>
        <w:shd w:val="clear" w:color="auto" w:fill="FFFFFF"/>
        <w:autoSpaceDN w:val="0"/>
        <w:jc w:val="both"/>
        <w:rPr>
          <w:rFonts w:eastAsia="Arial" w:cstheme="minorHAnsi"/>
          <w:color w:val="000000"/>
          <w:bdr w:val="none" w:sz="0" w:space="0" w:color="auto" w:frame="1"/>
        </w:rPr>
      </w:pPr>
      <w:r w:rsidRPr="008620A0">
        <w:rPr>
          <w:rFonts w:eastAsia="Arial" w:cstheme="minorHAnsi"/>
          <w:color w:val="000000"/>
          <w:bdr w:val="none" w:sz="0" w:space="0" w:color="auto" w:frame="1"/>
        </w:rPr>
        <w:t>Durant la formation : exercices pédagogiques, jeux de rôles et / ou études de cas</w:t>
      </w:r>
    </w:p>
    <w:p w14:paraId="2EC0B602" w14:textId="77777777" w:rsidR="00E93C0E" w:rsidRPr="008620A0" w:rsidRDefault="00E93C0E" w:rsidP="00E93C0E">
      <w:pPr>
        <w:pStyle w:val="Paragraphedeliste"/>
        <w:numPr>
          <w:ilvl w:val="0"/>
          <w:numId w:val="32"/>
        </w:numPr>
        <w:shd w:val="clear" w:color="auto" w:fill="FFFFFF"/>
        <w:autoSpaceDN w:val="0"/>
        <w:jc w:val="both"/>
        <w:rPr>
          <w:rFonts w:eastAsia="Arial" w:cstheme="minorHAnsi"/>
          <w:color w:val="000000"/>
          <w:bdr w:val="none" w:sz="0" w:space="0" w:color="auto" w:frame="1"/>
        </w:rPr>
      </w:pPr>
      <w:r w:rsidRPr="008620A0">
        <w:rPr>
          <w:rFonts w:eastAsia="Arial" w:cstheme="minorHAnsi"/>
          <w:color w:val="000000"/>
          <w:bdr w:val="none" w:sz="0" w:space="0" w:color="auto" w:frame="1"/>
        </w:rPr>
        <w:t>A l’issue de la formation : test de progression</w:t>
      </w:r>
    </w:p>
    <w:p w14:paraId="3213307C" w14:textId="77777777" w:rsidR="00E93C0E" w:rsidRPr="008620A0" w:rsidRDefault="00E93C0E" w:rsidP="00E93C0E">
      <w:pPr>
        <w:pStyle w:val="Paragraphedeliste"/>
        <w:shd w:val="clear" w:color="auto" w:fill="FFFFFF"/>
        <w:ind w:left="0"/>
        <w:jc w:val="both"/>
        <w:rPr>
          <w:rFonts w:eastAsia="Arial" w:cstheme="minorHAnsi"/>
          <w:color w:val="000000"/>
          <w:bdr w:val="none" w:sz="0" w:space="0" w:color="auto" w:frame="1"/>
        </w:rPr>
      </w:pPr>
      <w:r w:rsidRPr="008620A0">
        <w:rPr>
          <w:rFonts w:eastAsia="Arial" w:cstheme="minorHAnsi"/>
          <w:color w:val="000000"/>
          <w:bdr w:val="none" w:sz="0" w:space="0" w:color="auto" w:frame="1"/>
        </w:rPr>
        <w:t xml:space="preserve">Évaluation Satisfaction : </w:t>
      </w:r>
    </w:p>
    <w:p w14:paraId="2537E302" w14:textId="77777777" w:rsidR="00E93C0E" w:rsidRPr="008620A0" w:rsidRDefault="00E93C0E" w:rsidP="00E93C0E">
      <w:pPr>
        <w:pStyle w:val="Paragraphedeliste"/>
        <w:numPr>
          <w:ilvl w:val="0"/>
          <w:numId w:val="32"/>
        </w:numPr>
        <w:shd w:val="clear" w:color="auto" w:fill="FFFFFF"/>
        <w:autoSpaceDN w:val="0"/>
        <w:jc w:val="both"/>
        <w:rPr>
          <w:rFonts w:eastAsia="Arial" w:cstheme="minorHAnsi"/>
          <w:color w:val="000000"/>
        </w:rPr>
      </w:pPr>
      <w:r w:rsidRPr="008620A0">
        <w:rPr>
          <w:rFonts w:eastAsia="Arial" w:cstheme="minorHAnsi"/>
          <w:color w:val="000000"/>
        </w:rPr>
        <w:t>Enquête de satisfaction stagiaire à l’issue de la formation</w:t>
      </w:r>
    </w:p>
    <w:p w14:paraId="6C0C9505" w14:textId="77777777" w:rsidR="00E93C0E" w:rsidRPr="008620A0" w:rsidRDefault="00E93C0E" w:rsidP="00E93C0E">
      <w:pPr>
        <w:pStyle w:val="Paragraphedeliste"/>
        <w:numPr>
          <w:ilvl w:val="0"/>
          <w:numId w:val="32"/>
        </w:numPr>
        <w:shd w:val="clear" w:color="auto" w:fill="FFFFFF"/>
        <w:autoSpaceDN w:val="0"/>
        <w:jc w:val="both"/>
        <w:rPr>
          <w:rFonts w:eastAsia="Arial" w:cstheme="minorHAnsi"/>
          <w:color w:val="000000"/>
        </w:rPr>
      </w:pPr>
      <w:r w:rsidRPr="008620A0">
        <w:rPr>
          <w:rFonts w:eastAsia="Arial" w:cstheme="minorHAnsi"/>
          <w:color w:val="000000" w:themeColor="text1"/>
        </w:rPr>
        <w:t>Enquête de satisfaction à froid, environ 2 mois après la formation</w:t>
      </w:r>
    </w:p>
    <w:p w14:paraId="473A070B" w14:textId="597B7E86" w:rsidR="1F33B7AF" w:rsidRPr="008620A0" w:rsidRDefault="1F33B7AF" w:rsidP="30CD0341">
      <w:pPr>
        <w:jc w:val="both"/>
        <w:rPr>
          <w:rFonts w:eastAsia="Avenir Next LT Pro" w:cstheme="minorHAnsi"/>
        </w:rPr>
      </w:pPr>
      <w:r w:rsidRPr="008620A0">
        <w:rPr>
          <w:rFonts w:eastAsia="Avenir Next LT Pro" w:cstheme="minorHAnsi"/>
        </w:rPr>
        <w:t xml:space="preserve">Suivi : </w:t>
      </w:r>
    </w:p>
    <w:p w14:paraId="3B33D5D5" w14:textId="215139FD" w:rsidR="1F33B7AF" w:rsidRPr="008620A0" w:rsidRDefault="1F33B7AF" w:rsidP="30CD0341">
      <w:pPr>
        <w:pStyle w:val="Paragraphedeliste"/>
        <w:numPr>
          <w:ilvl w:val="0"/>
          <w:numId w:val="2"/>
        </w:numPr>
        <w:rPr>
          <w:rFonts w:eastAsiaTheme="minorEastAsia" w:cstheme="minorHAnsi"/>
        </w:rPr>
      </w:pPr>
      <w:r w:rsidRPr="008620A0">
        <w:rPr>
          <w:rFonts w:eastAsia="Avenir Next LT Pro" w:cstheme="minorHAnsi"/>
        </w:rPr>
        <w:t>Feuille d’émargements et / ou certificats de réalisation, preuves et connexion pour les classes virtuelles, exercices intermédiaires, et attestations de fin de formation.</w:t>
      </w:r>
    </w:p>
    <w:p w14:paraId="111B2F5E" w14:textId="4FC2D586" w:rsidR="0076172E" w:rsidRPr="00E47A2E" w:rsidRDefault="0076172E" w:rsidP="40FE9C89">
      <w:pPr>
        <w:pStyle w:val="Corpsdetexte"/>
        <w:spacing w:before="1"/>
        <w:jc w:val="both"/>
        <w:rPr>
          <w:rFonts w:ascii="Avenir Next LT Pro" w:hAnsi="Avenir Next LT Pro"/>
          <w:sz w:val="22"/>
          <w:szCs w:val="22"/>
        </w:rPr>
      </w:pPr>
    </w:p>
    <w:p w14:paraId="782AA099" w14:textId="5072424D" w:rsidR="00AB435B" w:rsidRPr="008620A0" w:rsidRDefault="00B061EC" w:rsidP="40FE9C89">
      <w:pPr>
        <w:shd w:val="clear" w:color="auto" w:fill="FFFFFF" w:themeFill="background1"/>
        <w:jc w:val="both"/>
        <w:rPr>
          <w:rFonts w:eastAsia="Arial" w:cstheme="minorHAnsi"/>
          <w:lang w:eastAsia="fr-FR"/>
        </w:rPr>
      </w:pPr>
      <w:r w:rsidRPr="008620A0">
        <w:rPr>
          <w:rFonts w:eastAsia="Arial" w:cstheme="minorHAnsi"/>
          <w:b/>
          <w:bCs/>
          <w:shd w:val="clear" w:color="auto" w:fill="F2F2F2"/>
          <w:lang w:eastAsia="fr-FR"/>
        </w:rPr>
        <w:t>Durée, dates</w:t>
      </w:r>
      <w:r w:rsidR="001F02DC" w:rsidRPr="008620A0">
        <w:rPr>
          <w:rFonts w:eastAsia="Arial" w:cstheme="minorHAnsi"/>
          <w:b/>
          <w:bCs/>
          <w:shd w:val="clear" w:color="auto" w:fill="F2F2F2"/>
          <w:lang w:eastAsia="fr-FR"/>
        </w:rPr>
        <w:t>, Horaires et</w:t>
      </w:r>
      <w:r w:rsidR="00AB435B" w:rsidRPr="008620A0">
        <w:rPr>
          <w:rFonts w:eastAsia="Arial" w:cstheme="minorHAnsi"/>
          <w:b/>
          <w:bCs/>
          <w:shd w:val="clear" w:color="auto" w:fill="F2F2F2"/>
          <w:lang w:eastAsia="fr-FR"/>
        </w:rPr>
        <w:t xml:space="preserve"> lieux de réalisation :</w:t>
      </w:r>
    </w:p>
    <w:p w14:paraId="19ADFC9C" w14:textId="3ADDD1AA" w:rsidR="004D43AC" w:rsidRPr="008620A0" w:rsidRDefault="00294AF8" w:rsidP="004D43AC">
      <w:pPr>
        <w:pStyle w:val="Pieddepage"/>
        <w:numPr>
          <w:ilvl w:val="0"/>
          <w:numId w:val="17"/>
        </w:numPr>
        <w:rPr>
          <w:rFonts w:cstheme="minorHAnsi"/>
        </w:rPr>
      </w:pPr>
      <w:bookmarkStart w:id="2" w:name="_Hlk53392806"/>
      <w:r>
        <w:rPr>
          <w:rFonts w:cstheme="minorHAnsi"/>
        </w:rPr>
        <w:t>7</w:t>
      </w:r>
      <w:r w:rsidR="004D43AC" w:rsidRPr="008620A0">
        <w:rPr>
          <w:rFonts w:cstheme="minorHAnsi"/>
        </w:rPr>
        <w:t xml:space="preserve"> heures </w:t>
      </w:r>
      <w:r w:rsidR="00AA7591" w:rsidRPr="008620A0">
        <w:rPr>
          <w:rFonts w:cstheme="minorHAnsi"/>
        </w:rPr>
        <w:t>le</w:t>
      </w:r>
      <w:r w:rsidR="004B04FD">
        <w:rPr>
          <w:rFonts w:cstheme="minorHAnsi"/>
        </w:rPr>
        <w:t xml:space="preserve"> </w:t>
      </w:r>
      <w:r>
        <w:rPr>
          <w:rFonts w:cstheme="minorHAnsi"/>
        </w:rPr>
        <w:t>18 avril 2023</w:t>
      </w:r>
    </w:p>
    <w:p w14:paraId="42C0A6E4" w14:textId="6AC13295" w:rsidR="004D43AC" w:rsidRPr="008620A0" w:rsidRDefault="004D43AC" w:rsidP="004D43AC">
      <w:pPr>
        <w:pStyle w:val="Pieddepage"/>
        <w:numPr>
          <w:ilvl w:val="0"/>
          <w:numId w:val="17"/>
        </w:numPr>
        <w:tabs>
          <w:tab w:val="clear" w:pos="4536"/>
          <w:tab w:val="center" w:pos="2977"/>
        </w:tabs>
        <w:ind w:right="-313"/>
        <w:rPr>
          <w:rFonts w:cstheme="minorHAnsi"/>
        </w:rPr>
      </w:pPr>
      <w:r w:rsidRPr="008620A0">
        <w:rPr>
          <w:rFonts w:cstheme="minorHAnsi"/>
        </w:rPr>
        <w:t>9h30 à 12h30- 13h30 à 17h30, pause déjeuner de 12h30 à 13h30</w:t>
      </w:r>
    </w:p>
    <w:p w14:paraId="73CF57D6" w14:textId="10BE7771" w:rsidR="004D43AC" w:rsidRPr="008620A0" w:rsidRDefault="004D43AC" w:rsidP="004D43AC">
      <w:pPr>
        <w:pStyle w:val="Pieddepage"/>
        <w:numPr>
          <w:ilvl w:val="0"/>
          <w:numId w:val="17"/>
        </w:numPr>
        <w:tabs>
          <w:tab w:val="clear" w:pos="4536"/>
          <w:tab w:val="center" w:pos="2977"/>
        </w:tabs>
        <w:ind w:right="-313"/>
        <w:rPr>
          <w:rFonts w:cstheme="minorHAnsi"/>
        </w:rPr>
      </w:pPr>
      <w:r w:rsidRPr="008620A0">
        <w:rPr>
          <w:rFonts w:cstheme="minorHAnsi"/>
        </w:rPr>
        <w:t xml:space="preserve">Galerie </w:t>
      </w:r>
      <w:proofErr w:type="spellStart"/>
      <w:r w:rsidRPr="008620A0">
        <w:rPr>
          <w:rFonts w:cstheme="minorHAnsi"/>
        </w:rPr>
        <w:t>Gillig</w:t>
      </w:r>
      <w:proofErr w:type="spellEnd"/>
      <w:r w:rsidR="00294AF8">
        <w:rPr>
          <w:rFonts w:cstheme="minorHAnsi"/>
        </w:rPr>
        <w:t xml:space="preserve"> </w:t>
      </w:r>
      <w:r w:rsidRPr="008620A0">
        <w:rPr>
          <w:rFonts w:cstheme="minorHAnsi"/>
        </w:rPr>
        <w:t>- 11 rue Jean-Frédéric Oberlin 67000 Strasbourg</w:t>
      </w:r>
    </w:p>
    <w:p w14:paraId="60A26675" w14:textId="77777777" w:rsidR="002A1804" w:rsidRPr="008620A0" w:rsidRDefault="002A1804" w:rsidP="40FE9C89">
      <w:pPr>
        <w:pStyle w:val="Default"/>
        <w:jc w:val="both"/>
        <w:rPr>
          <w:rFonts w:asciiTheme="minorHAnsi" w:eastAsia="Arial" w:hAnsiTheme="minorHAnsi" w:cstheme="minorHAnsi"/>
          <w:color w:val="auto"/>
        </w:rPr>
      </w:pPr>
    </w:p>
    <w:bookmarkEnd w:id="2"/>
    <w:p w14:paraId="0C3138DF" w14:textId="4A6675A3" w:rsidR="00AB435B" w:rsidRPr="008620A0" w:rsidRDefault="00AB435B" w:rsidP="40FE9C89">
      <w:pPr>
        <w:shd w:val="clear" w:color="auto" w:fill="FFFFFF" w:themeFill="background1"/>
        <w:jc w:val="both"/>
        <w:rPr>
          <w:rFonts w:eastAsia="Arial" w:cstheme="minorHAnsi"/>
          <w:lang w:eastAsia="fr-FR"/>
        </w:rPr>
      </w:pPr>
      <w:r w:rsidRPr="008620A0">
        <w:rPr>
          <w:rFonts w:eastAsia="Arial" w:cstheme="minorHAnsi"/>
          <w:b/>
          <w:bCs/>
          <w:shd w:val="clear" w:color="auto" w:fill="F2F2F2"/>
          <w:lang w:eastAsia="fr-FR"/>
        </w:rPr>
        <w:t>Coût de la formation :</w:t>
      </w:r>
    </w:p>
    <w:p w14:paraId="5B98FD2D" w14:textId="0D9B1CDF" w:rsidR="004D43AC" w:rsidRPr="008620A0" w:rsidRDefault="00557940" w:rsidP="004D43AC">
      <w:pPr>
        <w:pStyle w:val="Paragraphedeliste"/>
        <w:widowControl w:val="0"/>
        <w:numPr>
          <w:ilvl w:val="0"/>
          <w:numId w:val="17"/>
        </w:numPr>
        <w:tabs>
          <w:tab w:val="left" w:pos="835"/>
          <w:tab w:val="left" w:pos="836"/>
        </w:tabs>
        <w:autoSpaceDE w:val="0"/>
        <w:autoSpaceDN w:val="0"/>
        <w:contextualSpacing w:val="0"/>
        <w:jc w:val="both"/>
        <w:rPr>
          <w:rFonts w:eastAsia="Arial" w:cstheme="minorHAnsi"/>
        </w:rPr>
      </w:pPr>
      <w:r w:rsidRPr="008620A0">
        <w:rPr>
          <w:rFonts w:eastAsia="Arial" w:cstheme="minorHAnsi"/>
          <w:b/>
          <w:bCs/>
        </w:rPr>
        <w:t>Prix</w:t>
      </w:r>
      <w:r w:rsidR="3A0D3FFB" w:rsidRPr="008620A0">
        <w:rPr>
          <w:rFonts w:eastAsia="Arial" w:cstheme="minorHAnsi"/>
        </w:rPr>
        <w:t xml:space="preserve"> </w:t>
      </w:r>
      <w:r w:rsidR="004D43AC" w:rsidRPr="008620A0">
        <w:rPr>
          <w:rFonts w:eastAsia="Arial" w:cstheme="minorHAnsi"/>
        </w:rPr>
        <w:t xml:space="preserve">de </w:t>
      </w:r>
      <w:r w:rsidR="00294AF8">
        <w:rPr>
          <w:rFonts w:eastAsia="Arial" w:cstheme="minorHAnsi"/>
        </w:rPr>
        <w:t>245</w:t>
      </w:r>
      <w:r w:rsidR="004D43AC" w:rsidRPr="008620A0">
        <w:rPr>
          <w:rFonts w:eastAsia="Arial" w:cstheme="minorHAnsi"/>
        </w:rPr>
        <w:t xml:space="preserve"> € HT </w:t>
      </w:r>
      <w:r w:rsidR="00294AF8">
        <w:rPr>
          <w:rFonts w:eastAsia="Arial" w:cstheme="minorHAnsi"/>
        </w:rPr>
        <w:t xml:space="preserve">(294 € TTC) </w:t>
      </w:r>
      <w:r w:rsidR="004D43AC" w:rsidRPr="008620A0">
        <w:rPr>
          <w:rFonts w:eastAsia="Arial" w:cstheme="minorHAnsi"/>
        </w:rPr>
        <w:t xml:space="preserve">par session ou participant </w:t>
      </w:r>
    </w:p>
    <w:p w14:paraId="5D8688FB" w14:textId="46EF68A6" w:rsidR="00DB4C9C" w:rsidRPr="008620A0" w:rsidRDefault="00DB4C9C" w:rsidP="004D43AC">
      <w:pPr>
        <w:pStyle w:val="Paragraphedeliste"/>
        <w:widowControl w:val="0"/>
        <w:numPr>
          <w:ilvl w:val="0"/>
          <w:numId w:val="17"/>
        </w:numPr>
        <w:tabs>
          <w:tab w:val="left" w:pos="835"/>
          <w:tab w:val="left" w:pos="836"/>
        </w:tabs>
        <w:autoSpaceDE w:val="0"/>
        <w:autoSpaceDN w:val="0"/>
        <w:contextualSpacing w:val="0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>Ce coût s’entend hors Frais de déplacement, hébergement et restauration</w:t>
      </w:r>
      <w:r w:rsidR="004D43AC" w:rsidRPr="008620A0">
        <w:rPr>
          <w:rFonts w:eastAsia="Arial" w:cstheme="minorHAnsi"/>
        </w:rPr>
        <w:t> </w:t>
      </w:r>
    </w:p>
    <w:p w14:paraId="060DF149" w14:textId="7A6ADEEE" w:rsidR="694FA829" w:rsidRPr="008620A0" w:rsidRDefault="694FA829" w:rsidP="694FA829">
      <w:pPr>
        <w:tabs>
          <w:tab w:val="left" w:pos="835"/>
          <w:tab w:val="left" w:pos="836"/>
        </w:tabs>
        <w:jc w:val="both"/>
        <w:rPr>
          <w:rFonts w:eastAsia="Arial" w:cstheme="minorHAnsi"/>
        </w:rPr>
      </w:pPr>
    </w:p>
    <w:p w14:paraId="6DB24DC4" w14:textId="2949328C" w:rsidR="178521ED" w:rsidRPr="008620A0" w:rsidRDefault="178521ED" w:rsidP="694FA829">
      <w:pPr>
        <w:jc w:val="both"/>
        <w:rPr>
          <w:rFonts w:eastAsia="Avenir Next LT Pro" w:cstheme="minorHAnsi"/>
          <w:color w:val="000000" w:themeColor="text1"/>
        </w:rPr>
      </w:pPr>
      <w:r w:rsidRPr="008620A0">
        <w:rPr>
          <w:rFonts w:eastAsia="Avenir Next LT Pro" w:cstheme="minorHAnsi"/>
          <w:b/>
          <w:bCs/>
          <w:color w:val="000000" w:themeColor="text1"/>
        </w:rPr>
        <w:t>Délai de mise en œuvre  :</w:t>
      </w:r>
    </w:p>
    <w:p w14:paraId="22D1DC2C" w14:textId="509EB248" w:rsidR="178521ED" w:rsidRPr="008620A0" w:rsidRDefault="178521ED" w:rsidP="694FA829">
      <w:pPr>
        <w:pStyle w:val="Paragraphedeliste"/>
        <w:numPr>
          <w:ilvl w:val="1"/>
          <w:numId w:val="1"/>
        </w:numPr>
        <w:tabs>
          <w:tab w:val="left" w:pos="835"/>
          <w:tab w:val="left" w:pos="836"/>
        </w:tabs>
        <w:jc w:val="both"/>
        <w:rPr>
          <w:rFonts w:eastAsiaTheme="minorEastAsia" w:cstheme="minorHAnsi"/>
          <w:color w:val="000000" w:themeColor="text1"/>
        </w:rPr>
      </w:pPr>
      <w:r w:rsidRPr="008620A0">
        <w:rPr>
          <w:rFonts w:eastAsia="Avenir Next LT Pro" w:cstheme="minorHAnsi"/>
          <w:color w:val="000000" w:themeColor="text1"/>
        </w:rPr>
        <w:t>Sur demande auprès du formateur</w:t>
      </w:r>
    </w:p>
    <w:p w14:paraId="1CDDE33B" w14:textId="36AC6A19" w:rsidR="694FA829" w:rsidRPr="008620A0" w:rsidRDefault="694FA829" w:rsidP="694FA829">
      <w:pPr>
        <w:tabs>
          <w:tab w:val="left" w:pos="835"/>
          <w:tab w:val="left" w:pos="836"/>
        </w:tabs>
        <w:jc w:val="both"/>
        <w:rPr>
          <w:rFonts w:eastAsia="Avenir Next LT Pro" w:cstheme="minorHAnsi"/>
          <w:color w:val="000000" w:themeColor="text1"/>
        </w:rPr>
      </w:pPr>
    </w:p>
    <w:p w14:paraId="04FD28A3" w14:textId="0214045D" w:rsidR="178521ED" w:rsidRPr="008620A0" w:rsidRDefault="178521ED" w:rsidP="694FA829">
      <w:pPr>
        <w:jc w:val="both"/>
        <w:rPr>
          <w:rFonts w:eastAsia="Avenir Next LT Pro" w:cstheme="minorHAnsi"/>
          <w:color w:val="000000" w:themeColor="text1"/>
        </w:rPr>
      </w:pPr>
      <w:r w:rsidRPr="008620A0">
        <w:rPr>
          <w:rFonts w:eastAsia="Avenir Next LT Pro" w:cstheme="minorHAnsi"/>
          <w:b/>
          <w:bCs/>
          <w:color w:val="000000" w:themeColor="text1"/>
        </w:rPr>
        <w:t>Accessibilité handicap  :</w:t>
      </w:r>
    </w:p>
    <w:p w14:paraId="5F879236" w14:textId="09A15BAC" w:rsidR="178521ED" w:rsidRPr="008620A0" w:rsidRDefault="178521ED" w:rsidP="694FA829">
      <w:pPr>
        <w:pStyle w:val="Paragraphedeliste"/>
        <w:numPr>
          <w:ilvl w:val="1"/>
          <w:numId w:val="1"/>
        </w:numPr>
        <w:tabs>
          <w:tab w:val="left" w:pos="835"/>
          <w:tab w:val="left" w:pos="836"/>
        </w:tabs>
        <w:jc w:val="both"/>
        <w:rPr>
          <w:rFonts w:eastAsiaTheme="minorEastAsia" w:cstheme="minorHAnsi"/>
          <w:color w:val="000000" w:themeColor="text1"/>
        </w:rPr>
      </w:pPr>
      <w:r w:rsidRPr="008620A0">
        <w:rPr>
          <w:rFonts w:eastAsia="Avenir Next LT Pro" w:cstheme="minorHAnsi"/>
          <w:color w:val="000000" w:themeColor="text1"/>
        </w:rPr>
        <w:t>Nos formations sont ouvertes à tous. Nous vous invitons à prendre contact directement avec nous, en amont de la formation, pour que nous puissions discuter de besoins spécifiques et adapter notre pédagogie.</w:t>
      </w:r>
    </w:p>
    <w:p w14:paraId="10364AC5" w14:textId="717A3A4A" w:rsidR="694FA829" w:rsidRPr="008620A0" w:rsidRDefault="694FA829" w:rsidP="694FA829">
      <w:pPr>
        <w:tabs>
          <w:tab w:val="left" w:pos="835"/>
          <w:tab w:val="left" w:pos="836"/>
        </w:tabs>
        <w:jc w:val="both"/>
        <w:rPr>
          <w:rFonts w:eastAsia="Arial" w:cstheme="minorHAnsi"/>
        </w:rPr>
      </w:pPr>
    </w:p>
    <w:p w14:paraId="472BBE27" w14:textId="0D43E79D" w:rsidR="001725A2" w:rsidRDefault="001725A2" w:rsidP="001725A2">
      <w:pPr>
        <w:widowControl w:val="0"/>
        <w:tabs>
          <w:tab w:val="left" w:pos="835"/>
          <w:tab w:val="left" w:pos="836"/>
        </w:tabs>
        <w:autoSpaceDE w:val="0"/>
        <w:autoSpaceDN w:val="0"/>
        <w:jc w:val="both"/>
        <w:rPr>
          <w:rFonts w:ascii="Avenir Next LT Pro" w:eastAsia="Arial" w:hAnsi="Avenir Next LT Pro" w:cs="Arial"/>
          <w:sz w:val="22"/>
          <w:szCs w:val="22"/>
        </w:rPr>
      </w:pPr>
    </w:p>
    <w:p w14:paraId="01193ACB" w14:textId="3FF13F89" w:rsidR="001725A2" w:rsidRDefault="001725A2" w:rsidP="001725A2">
      <w:pPr>
        <w:widowControl w:val="0"/>
        <w:tabs>
          <w:tab w:val="left" w:pos="835"/>
          <w:tab w:val="left" w:pos="836"/>
        </w:tabs>
        <w:autoSpaceDE w:val="0"/>
        <w:autoSpaceDN w:val="0"/>
        <w:jc w:val="both"/>
        <w:rPr>
          <w:rFonts w:ascii="Avenir Next LT Pro" w:eastAsia="Arial" w:hAnsi="Avenir Next LT Pro" w:cs="Arial"/>
          <w:sz w:val="22"/>
          <w:szCs w:val="22"/>
        </w:rPr>
      </w:pPr>
    </w:p>
    <w:p w14:paraId="251F30AE" w14:textId="407928C0" w:rsidR="001725A2" w:rsidRPr="008620A0" w:rsidRDefault="001725A2" w:rsidP="001725A2">
      <w:pPr>
        <w:widowControl w:val="0"/>
        <w:tabs>
          <w:tab w:val="left" w:pos="835"/>
          <w:tab w:val="left" w:pos="836"/>
        </w:tabs>
        <w:autoSpaceDE w:val="0"/>
        <w:autoSpaceDN w:val="0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>Bon pour accord</w:t>
      </w:r>
    </w:p>
    <w:p w14:paraId="031D34EE" w14:textId="12844683" w:rsidR="001725A2" w:rsidRPr="008620A0" w:rsidRDefault="001725A2" w:rsidP="001725A2">
      <w:pPr>
        <w:widowControl w:val="0"/>
        <w:tabs>
          <w:tab w:val="left" w:pos="835"/>
          <w:tab w:val="left" w:pos="836"/>
        </w:tabs>
        <w:autoSpaceDE w:val="0"/>
        <w:autoSpaceDN w:val="0"/>
        <w:jc w:val="both"/>
        <w:rPr>
          <w:rFonts w:eastAsia="Arial" w:cstheme="minorHAnsi"/>
        </w:rPr>
      </w:pPr>
    </w:p>
    <w:p w14:paraId="7791BDF8" w14:textId="0681C9A1" w:rsidR="001725A2" w:rsidRPr="008620A0" w:rsidRDefault="001725A2" w:rsidP="001725A2">
      <w:pPr>
        <w:widowControl w:val="0"/>
        <w:tabs>
          <w:tab w:val="left" w:pos="835"/>
          <w:tab w:val="left" w:pos="836"/>
        </w:tabs>
        <w:autoSpaceDE w:val="0"/>
        <w:autoSpaceDN w:val="0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>NOM</w:t>
      </w:r>
    </w:p>
    <w:p w14:paraId="3C20D8AA" w14:textId="5324CDEB" w:rsidR="001725A2" w:rsidRPr="008620A0" w:rsidRDefault="001725A2" w:rsidP="001725A2">
      <w:pPr>
        <w:widowControl w:val="0"/>
        <w:tabs>
          <w:tab w:val="left" w:pos="835"/>
          <w:tab w:val="left" w:pos="836"/>
        </w:tabs>
        <w:autoSpaceDE w:val="0"/>
        <w:autoSpaceDN w:val="0"/>
        <w:jc w:val="both"/>
        <w:rPr>
          <w:rFonts w:eastAsia="Arial" w:cstheme="minorHAnsi"/>
        </w:rPr>
      </w:pPr>
    </w:p>
    <w:p w14:paraId="45FC9A3F" w14:textId="25FBEFE8" w:rsidR="001725A2" w:rsidRPr="008620A0" w:rsidRDefault="001725A2" w:rsidP="001725A2">
      <w:pPr>
        <w:widowControl w:val="0"/>
        <w:tabs>
          <w:tab w:val="left" w:pos="835"/>
          <w:tab w:val="left" w:pos="836"/>
        </w:tabs>
        <w:autoSpaceDE w:val="0"/>
        <w:autoSpaceDN w:val="0"/>
        <w:jc w:val="both"/>
        <w:rPr>
          <w:rFonts w:eastAsia="Arial" w:cstheme="minorHAnsi"/>
        </w:rPr>
      </w:pPr>
      <w:r w:rsidRPr="008620A0">
        <w:rPr>
          <w:rFonts w:eastAsia="Arial" w:cstheme="minorHAnsi"/>
        </w:rPr>
        <w:t>Signature</w:t>
      </w:r>
    </w:p>
    <w:p w14:paraId="4D2F4FED" w14:textId="2B1A1D3A" w:rsidR="001725A2" w:rsidRDefault="001725A2" w:rsidP="001725A2">
      <w:pPr>
        <w:widowControl w:val="0"/>
        <w:tabs>
          <w:tab w:val="left" w:pos="835"/>
          <w:tab w:val="left" w:pos="836"/>
        </w:tabs>
        <w:autoSpaceDE w:val="0"/>
        <w:autoSpaceDN w:val="0"/>
        <w:jc w:val="both"/>
        <w:rPr>
          <w:rFonts w:ascii="Avenir Next LT Pro" w:eastAsia="Arial" w:hAnsi="Avenir Next LT Pro" w:cs="Arial"/>
          <w:sz w:val="22"/>
          <w:szCs w:val="22"/>
        </w:rPr>
      </w:pPr>
    </w:p>
    <w:p w14:paraId="23E003A7" w14:textId="77777777" w:rsidR="001725A2" w:rsidRPr="001725A2" w:rsidRDefault="001725A2" w:rsidP="001725A2">
      <w:pPr>
        <w:widowControl w:val="0"/>
        <w:tabs>
          <w:tab w:val="left" w:pos="835"/>
          <w:tab w:val="left" w:pos="836"/>
        </w:tabs>
        <w:autoSpaceDE w:val="0"/>
        <w:autoSpaceDN w:val="0"/>
        <w:jc w:val="both"/>
        <w:rPr>
          <w:rFonts w:ascii="Avenir Next LT Pro" w:eastAsia="Arial" w:hAnsi="Avenir Next LT Pro" w:cs="Arial"/>
          <w:sz w:val="22"/>
          <w:szCs w:val="22"/>
        </w:rPr>
      </w:pPr>
    </w:p>
    <w:p w14:paraId="07017231" w14:textId="77777777" w:rsidR="00DB4C9C" w:rsidRPr="00E47A2E" w:rsidRDefault="00DB4C9C" w:rsidP="00DB4C9C">
      <w:pPr>
        <w:pStyle w:val="Paragraphedeliste"/>
        <w:widowControl w:val="0"/>
        <w:tabs>
          <w:tab w:val="left" w:pos="835"/>
          <w:tab w:val="left" w:pos="836"/>
        </w:tabs>
        <w:autoSpaceDE w:val="0"/>
        <w:autoSpaceDN w:val="0"/>
        <w:ind w:left="360"/>
        <w:contextualSpacing w:val="0"/>
        <w:jc w:val="both"/>
        <w:rPr>
          <w:rFonts w:ascii="Avenir Next LT Pro" w:hAnsi="Avenir Next LT Pro" w:cs="Calibri"/>
          <w:sz w:val="22"/>
          <w:szCs w:val="22"/>
        </w:rPr>
      </w:pPr>
    </w:p>
    <w:sectPr w:rsidR="00DB4C9C" w:rsidRPr="00E47A2E" w:rsidSect="000E7838">
      <w:type w:val="continuous"/>
      <w:pgSz w:w="11900" w:h="16840"/>
      <w:pgMar w:top="1417" w:right="112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C18A" w14:textId="77777777" w:rsidR="00A82AE1" w:rsidRDefault="00A82AE1" w:rsidP="00BC2CCB">
      <w:r>
        <w:separator/>
      </w:r>
    </w:p>
  </w:endnote>
  <w:endnote w:type="continuationSeparator" w:id="0">
    <w:p w14:paraId="7F1D7E16" w14:textId="77777777" w:rsidR="00A82AE1" w:rsidRDefault="00A82AE1" w:rsidP="00BC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LT Pro,Calibri">
    <w:altName w:val="Cambria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Avenir Next LT Pro">
    <w:altName w:val="Avenir Next LT Pro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5776" w14:textId="77777777" w:rsidR="00E51055" w:rsidRDefault="00E510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8" w:type="dxa"/>
      <w:tblInd w:w="-456" w:type="dxa"/>
      <w:tblBorders>
        <w:top w:val="nil"/>
        <w:left w:val="nil"/>
        <w:bottom w:val="nil"/>
        <w:right w:val="nil"/>
        <w:insideH w:val="nil"/>
        <w:insideV w:val="single" w:sz="18" w:space="0" w:color="4F81BD"/>
      </w:tblBorders>
      <w:tblLayout w:type="fixed"/>
      <w:tblLook w:val="0000" w:firstRow="0" w:lastRow="0" w:firstColumn="0" w:lastColumn="0" w:noHBand="0" w:noVBand="0"/>
    </w:tblPr>
    <w:tblGrid>
      <w:gridCol w:w="5489"/>
      <w:gridCol w:w="4779"/>
    </w:tblGrid>
    <w:tr w:rsidR="00365ADC" w:rsidRPr="00365ADC" w14:paraId="7E9FF8DA" w14:textId="77777777" w:rsidTr="00341E03">
      <w:trPr>
        <w:trHeight w:val="840"/>
      </w:trPr>
      <w:tc>
        <w:tcPr>
          <w:tcW w:w="5489" w:type="dxa"/>
          <w:tcBorders>
            <w:right w:val="single" w:sz="4" w:space="0" w:color="003CC2"/>
          </w:tcBorders>
        </w:tcPr>
        <w:p w14:paraId="0E827AC3" w14:textId="77777777" w:rsidR="00365ADC" w:rsidRDefault="00365ADC" w:rsidP="00365ADC">
          <w:pPr>
            <w:spacing w:before="20"/>
            <w:ind w:right="113"/>
            <w:rPr>
              <w:rFonts w:ascii="Calibri" w:eastAsia="Century Gothic" w:hAnsi="Calibri" w:cs="Calibri"/>
              <w:sz w:val="18"/>
              <w:szCs w:val="18"/>
              <w:lang w:eastAsia="fr-FR"/>
            </w:rPr>
          </w:pPr>
          <w:r w:rsidRPr="00365ADC">
            <w:rPr>
              <w:rFonts w:ascii="Calibri" w:eastAsia="Century Gothic" w:hAnsi="Calibri" w:cs="Calibri"/>
              <w:sz w:val="18"/>
              <w:szCs w:val="18"/>
              <w:lang w:eastAsia="fr-FR"/>
            </w:rPr>
            <w:t xml:space="preserve">     </w:t>
          </w:r>
        </w:p>
        <w:p w14:paraId="7AD9936F" w14:textId="0E4E8FAA" w:rsidR="00365ADC" w:rsidRPr="00365ADC" w:rsidRDefault="00365ADC" w:rsidP="00365ADC">
          <w:pPr>
            <w:spacing w:before="20"/>
            <w:ind w:right="113"/>
            <w:jc w:val="center"/>
            <w:rPr>
              <w:rFonts w:ascii="Calibri" w:eastAsia="Century Gothic" w:hAnsi="Calibri" w:cs="Calibri"/>
              <w:color w:val="000000"/>
              <w:sz w:val="18"/>
              <w:szCs w:val="18"/>
              <w:lang w:eastAsia="fr-FR"/>
            </w:rPr>
          </w:pPr>
          <w:r w:rsidRPr="00365ADC">
            <w:rPr>
              <w:rFonts w:ascii="Calibri" w:eastAsia="Century Gothic" w:hAnsi="Calibri" w:cs="Calibri"/>
              <w:sz w:val="18"/>
              <w:szCs w:val="18"/>
              <w:lang w:eastAsia="fr-FR"/>
            </w:rPr>
            <w:t>1 Parvis de la Défense – 92044 Paris La Défense Cedex</w:t>
          </w:r>
          <w:r w:rsidRPr="00365ADC">
            <w:rPr>
              <w:rFonts w:ascii="Calibri" w:eastAsia="Century Gothic" w:hAnsi="Calibri" w:cs="Calibri"/>
              <w:sz w:val="18"/>
              <w:szCs w:val="18"/>
              <w:lang w:eastAsia="fr-FR"/>
            </w:rPr>
            <w:br/>
          </w:r>
          <w:r w:rsidRPr="00365ADC">
            <w:rPr>
              <w:rFonts w:ascii="Calibri" w:eastAsia="Century Gothic" w:hAnsi="Calibri" w:cs="Calibri"/>
              <w:color w:val="000000"/>
              <w:sz w:val="18"/>
              <w:szCs w:val="18"/>
              <w:lang w:eastAsia="fr-FR"/>
            </w:rPr>
            <w:t xml:space="preserve">       Tel : +33 1 46 88 01 61</w:t>
          </w:r>
        </w:p>
        <w:p w14:paraId="07FA1106" w14:textId="76EA18F6" w:rsidR="00365ADC" w:rsidRPr="00365ADC" w:rsidRDefault="00365ADC" w:rsidP="00365ADC">
          <w:pPr>
            <w:spacing w:before="20"/>
            <w:ind w:right="113"/>
            <w:jc w:val="center"/>
            <w:rPr>
              <w:rFonts w:ascii="Calibri" w:eastAsia="Century Gothic" w:hAnsi="Calibri" w:cs="Calibri"/>
              <w:color w:val="003CC2"/>
              <w:sz w:val="18"/>
              <w:szCs w:val="18"/>
              <w:lang w:eastAsia="fr-FR"/>
            </w:rPr>
          </w:pPr>
          <w:r w:rsidRPr="00365ADC">
            <w:rPr>
              <w:rFonts w:ascii="Calibri" w:eastAsia="Century Gothic" w:hAnsi="Calibri" w:cs="Calibri"/>
              <w:b/>
              <w:color w:val="003CC2"/>
              <w:sz w:val="18"/>
              <w:szCs w:val="18"/>
              <w:lang w:eastAsia="fr-FR"/>
            </w:rPr>
            <w:t>www.tmcfrance.fr | contact@tmcfrance.fr</w:t>
          </w:r>
        </w:p>
      </w:tc>
      <w:tc>
        <w:tcPr>
          <w:tcW w:w="4779" w:type="dxa"/>
          <w:tcBorders>
            <w:left w:val="single" w:sz="4" w:space="0" w:color="003CC2"/>
          </w:tcBorders>
        </w:tcPr>
        <w:p w14:paraId="7388BC72" w14:textId="0DCC9C04" w:rsidR="00365ADC" w:rsidRDefault="00365ADC" w:rsidP="00365ADC">
          <w:pPr>
            <w:ind w:left="283"/>
            <w:jc w:val="center"/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</w:pPr>
        </w:p>
        <w:p w14:paraId="1F6BC4DC" w14:textId="337B38FA" w:rsidR="00365ADC" w:rsidRPr="00365ADC" w:rsidRDefault="00365ADC" w:rsidP="00365ADC">
          <w:pPr>
            <w:ind w:left="283"/>
            <w:jc w:val="center"/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</w:pPr>
          <w:r w:rsidRPr="00365ADC"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  <w:t>Training et Management Conseil France</w:t>
          </w:r>
        </w:p>
        <w:p w14:paraId="046BEFD0" w14:textId="194592C8" w:rsidR="00365ADC" w:rsidRPr="00365ADC" w:rsidRDefault="00365ADC" w:rsidP="00365ADC">
          <w:pPr>
            <w:ind w:left="283"/>
            <w:jc w:val="center"/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</w:pPr>
          <w:r w:rsidRPr="00365ADC"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  <w:t>SAS au capital de 10.000 €</w:t>
          </w:r>
        </w:p>
        <w:p w14:paraId="3BDBA168" w14:textId="1D1CD2D5" w:rsidR="00365ADC" w:rsidRPr="00365ADC" w:rsidRDefault="00365ADC" w:rsidP="00365ADC">
          <w:pPr>
            <w:ind w:left="283"/>
            <w:jc w:val="center"/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</w:pPr>
          <w:r w:rsidRPr="00365ADC"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  <w:t>R.C.S. Nanterre 390 058 741</w:t>
          </w:r>
        </w:p>
        <w:p w14:paraId="73CBD803" w14:textId="68260716" w:rsidR="00365ADC" w:rsidRPr="00E51055" w:rsidRDefault="00365ADC" w:rsidP="00365ADC">
          <w:pPr>
            <w:ind w:left="283"/>
            <w:jc w:val="center"/>
            <w:rPr>
              <w:rFonts w:ascii="Calibri" w:eastAsia="Century Gothic" w:hAnsi="Calibri" w:cs="Calibri"/>
              <w:bCs/>
              <w:color w:val="2A2B34"/>
              <w:sz w:val="20"/>
              <w:szCs w:val="20"/>
              <w:lang w:eastAsia="fr-FR"/>
            </w:rPr>
          </w:pPr>
          <w:r w:rsidRPr="00365ADC"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  <w:t>Siret</w:t>
          </w:r>
          <w:r w:rsidR="00E51055"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  <w:t xml:space="preserve"> </w:t>
          </w:r>
          <w:r w:rsidR="00E51055" w:rsidRPr="00E51055">
            <w:rPr>
              <w:sz w:val="20"/>
              <w:szCs w:val="20"/>
            </w:rPr>
            <w:t>390 058 741 00070</w:t>
          </w:r>
        </w:p>
        <w:p w14:paraId="6E2AE4FF" w14:textId="6C8D13B1" w:rsidR="00365ADC" w:rsidRPr="00365ADC" w:rsidRDefault="00365ADC" w:rsidP="00365ADC">
          <w:pPr>
            <w:spacing w:before="20"/>
            <w:ind w:left="283"/>
            <w:jc w:val="center"/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</w:pPr>
          <w:r w:rsidRPr="00365ADC"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  <w:t>APE 7022Z</w:t>
          </w:r>
        </w:p>
      </w:tc>
    </w:tr>
    <w:tr w:rsidR="00365ADC" w:rsidRPr="00365ADC" w14:paraId="222A732B" w14:textId="77777777" w:rsidTr="00341E03">
      <w:trPr>
        <w:trHeight w:val="840"/>
      </w:trPr>
      <w:tc>
        <w:tcPr>
          <w:tcW w:w="5489" w:type="dxa"/>
          <w:tcBorders>
            <w:right w:val="single" w:sz="4" w:space="0" w:color="003CC2"/>
          </w:tcBorders>
        </w:tcPr>
        <w:p w14:paraId="4592E805" w14:textId="77777777" w:rsidR="00365ADC" w:rsidRPr="00365ADC" w:rsidRDefault="00365ADC" w:rsidP="00365ADC">
          <w:pPr>
            <w:spacing w:before="20"/>
            <w:ind w:right="113"/>
            <w:rPr>
              <w:rFonts w:ascii="Calibri" w:eastAsia="Century Gothic" w:hAnsi="Calibri" w:cs="Calibri"/>
              <w:sz w:val="18"/>
              <w:szCs w:val="18"/>
              <w:lang w:eastAsia="fr-FR"/>
            </w:rPr>
          </w:pPr>
        </w:p>
      </w:tc>
      <w:tc>
        <w:tcPr>
          <w:tcW w:w="4779" w:type="dxa"/>
          <w:tcBorders>
            <w:left w:val="single" w:sz="4" w:space="0" w:color="003CC2"/>
          </w:tcBorders>
        </w:tcPr>
        <w:p w14:paraId="2FDBE69A" w14:textId="77777777" w:rsidR="00365ADC" w:rsidRPr="00365ADC" w:rsidRDefault="00365ADC" w:rsidP="00365ADC">
          <w:pPr>
            <w:rPr>
              <w:rFonts w:ascii="Calibri" w:eastAsia="Century Gothic" w:hAnsi="Calibri" w:cs="Calibri"/>
              <w:bCs/>
              <w:color w:val="2A2B34"/>
              <w:sz w:val="18"/>
              <w:szCs w:val="18"/>
              <w:lang w:eastAsia="fr-FR"/>
            </w:rPr>
          </w:pPr>
        </w:p>
      </w:tc>
    </w:tr>
  </w:tbl>
  <w:p w14:paraId="03D5DF8C" w14:textId="4EBD488F" w:rsidR="00BC2CCB" w:rsidRPr="006660CC" w:rsidRDefault="00BC2CCB" w:rsidP="0092653E">
    <w:pPr>
      <w:jc w:val="center"/>
      <w:rPr>
        <w:rFonts w:ascii="Avenir Next LT Pro" w:hAnsi="Avenir Next LT Pro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D63F" w14:textId="77777777" w:rsidR="00E51055" w:rsidRDefault="00E510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347D" w14:textId="77777777" w:rsidR="00A82AE1" w:rsidRDefault="00A82AE1" w:rsidP="00BC2CCB">
      <w:r>
        <w:separator/>
      </w:r>
    </w:p>
  </w:footnote>
  <w:footnote w:type="continuationSeparator" w:id="0">
    <w:p w14:paraId="1239833A" w14:textId="77777777" w:rsidR="00A82AE1" w:rsidRDefault="00A82AE1" w:rsidP="00BC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8010" w14:textId="77777777" w:rsidR="00E51055" w:rsidRDefault="00E510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A045" w14:textId="665D6B1F" w:rsidR="00BC2CCB" w:rsidRDefault="00AC769C">
    <w:pPr>
      <w:pStyle w:val="En-tte"/>
    </w:pPr>
    <w:r>
      <w:rPr>
        <w:b/>
        <w:bCs/>
        <w:noProof/>
        <w:color w:val="201F1E"/>
      </w:rPr>
      <w:drawing>
        <wp:inline distT="0" distB="0" distL="0" distR="0" wp14:anchorId="28E372EF" wp14:editId="38BCF92A">
          <wp:extent cx="1168400" cy="8763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601" cy="879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0CC" w:rsidRPr="00BC2CC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EA9A00" wp14:editId="2C28C035">
              <wp:simplePos x="0" y="0"/>
              <wp:positionH relativeFrom="column">
                <wp:posOffset>4888230</wp:posOffset>
              </wp:positionH>
              <wp:positionV relativeFrom="paragraph">
                <wp:posOffset>205740</wp:posOffset>
              </wp:positionV>
              <wp:extent cx="1452880" cy="635635"/>
              <wp:effectExtent l="0" t="0" r="0" b="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52880" cy="635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954ABE" w14:textId="77777777" w:rsidR="00BC2CCB" w:rsidRPr="0092653E" w:rsidRDefault="00BC2CCB" w:rsidP="00BC2CCB">
                          <w:pPr>
                            <w:rPr>
                              <w:rFonts w:ascii="Avenir Next LT Pro" w:hAnsi="Avenir Next LT Pro" w:cstheme="minorHAnsi"/>
                              <w:sz w:val="18"/>
                            </w:rPr>
                          </w:pPr>
                          <w:r w:rsidRPr="0092653E">
                            <w:rPr>
                              <w:rFonts w:ascii="Avenir Next LT Pro" w:hAnsi="Avenir Next LT Pro" w:cstheme="minorHAnsi"/>
                              <w:sz w:val="18"/>
                            </w:rPr>
                            <w:t>Tél : 01 43 77 25 00</w:t>
                          </w:r>
                        </w:p>
                        <w:p w14:paraId="0B613E28" w14:textId="77777777" w:rsidR="00BC2CCB" w:rsidRPr="0092653E" w:rsidRDefault="00000000" w:rsidP="00BC2CCB">
                          <w:pPr>
                            <w:rPr>
                              <w:rFonts w:ascii="Avenir Next LT Pro" w:hAnsi="Avenir Next LT Pro" w:cstheme="minorHAnsi"/>
                              <w:sz w:val="18"/>
                            </w:rPr>
                          </w:pPr>
                          <w:hyperlink r:id="rId3" w:history="1">
                            <w:r w:rsidR="00BC2CCB" w:rsidRPr="0092653E">
                              <w:rPr>
                                <w:rFonts w:ascii="Avenir Next LT Pro" w:hAnsi="Avenir Next LT Pro" w:cstheme="minorHAnsi"/>
                                <w:sz w:val="18"/>
                              </w:rPr>
                              <w:t>www.tmcfrance.fr</w:t>
                            </w:r>
                          </w:hyperlink>
                          <w:r w:rsidR="00BC2CCB" w:rsidRPr="0092653E">
                            <w:rPr>
                              <w:rFonts w:ascii="Avenir Next LT Pro" w:hAnsi="Avenir Next LT Pro" w:cstheme="minorHAnsi"/>
                              <w:sz w:val="18"/>
                            </w:rPr>
                            <w:t xml:space="preserve">  contact@tmcfrance.fr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A9A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4.9pt;margin-top:16.2pt;width:114.4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Srt4QEAALMDAAAOAAAAZHJzL2Uyb0RvYy54bWysU2Fv0zAQ/Y7Ef7D8naYt7ShR0wk2FSGN&#13;&#10;gTT2AxzHSSwcnzm7Tcqv5+xkXWHfEFFk+XLn53vvXrbXQ2fYUaHXYAu+mM05U1ZCpW1T8Mfv+zcb&#13;&#10;znwQthIGrCr4SXl+vXv9atu7XC2hBVMpZARifd67grchuDzLvGxVJ/wMnLKUrAE7ESjEJqtQ9ITe&#13;&#10;mWw5n19lPWDlEKTynr7ejkm+S/h1rWT4WtdeBWYKTr2FtGJay7hmu63IGxSu1XJqQ/xDF53Qli49&#13;&#10;Q92KINgB9QuoTksED3WYSegyqGstVeJAbBbzv9g8tMKpxIXE8e4sk/9/sPL++OC+IQvDRxhogImE&#13;&#10;d3cgf3jSJuudz6eaqKnPfawu+y9Q0TTFIUA6MdTYRfpEiBEMKX06q6uGwGTEXq2Xmw2lJOWu3q7p&#13;&#10;jfJnIn867dCHTwo6FjcFR5peQhfHOx/G0qeSeJkHo6u9NiYF2JQ3BtlR0KT36ZnQ/ygzNhZbiMdG&#13;&#10;xPgl0YzMRo5hKAdKRrolVCcijDA6h5xOmxbwF2c9uabg/udBoOLMfLY0lveL1SraLAWr9bslBXiZ&#13;&#10;KS8zwkqCKnjgbNzehNGaB4e6aemmcR4WPpDQtU4aPHc19U3OSCpOLo7Wu4xT1fO/tvsNAAD//wMA&#13;&#10;UEsDBBQABgAIAAAAIQCSwBVU5AAAAA8BAAAPAAAAZHJzL2Rvd25yZXYueG1sTI/NboMwEITvlfoO&#13;&#10;1lbqpWpMSQKBYKL+qFWvSfMAC3YAFa8RdgJ5+25P7WWl1c7MflPsZtuLixl950jB0yICYah2uqNG&#13;&#10;wfHr/XEDwgckjb0jo+BqPOzK25sCc+0m2pvLITSCQ8jnqKANYcil9HVrLPqFGwzx7eRGi4HXsZF6&#13;&#10;xInDbS/jKEqkxY74Q4uDeW1N/X04WwWnz+lhnU3VRzim+1Xygl1auatS93fz25bH8xZEMHP4c8Bv&#13;&#10;B+aHksEqdybtRa8gTTLmDwqW8QoEC7Jsk4CoWLmM1yDLQv7vUf4AAAD//wMAUEsBAi0AFAAGAAgA&#13;&#10;AAAhALaDOJL+AAAA4QEAABMAAAAAAAAAAAAAAAAAAAAAAFtDb250ZW50X1R5cGVzXS54bWxQSwEC&#13;&#10;LQAUAAYACAAAACEAOP0h/9YAAACUAQAACwAAAAAAAAAAAAAAAAAvAQAAX3JlbHMvLnJlbHNQSwEC&#13;&#10;LQAUAAYACAAAACEAxIEq7eEBAACzAwAADgAAAAAAAAAAAAAAAAAuAgAAZHJzL2Uyb0RvYy54bWxQ&#13;&#10;SwECLQAUAAYACAAAACEAksAVVOQAAAAPAQAADwAAAAAAAAAAAAAAAAA7BAAAZHJzL2Rvd25yZXYu&#13;&#10;eG1sUEsFBgAAAAAEAAQA8wAAAEwFAAAAAA==&#13;&#10;" stroked="f">
              <v:textbox>
                <w:txbxContent>
                  <w:p w14:paraId="45954ABE" w14:textId="77777777" w:rsidR="00BC2CCB" w:rsidRPr="0092653E" w:rsidRDefault="00BC2CCB" w:rsidP="00BC2CCB">
                    <w:pPr>
                      <w:rPr>
                        <w:rFonts w:ascii="Avenir Next LT Pro" w:hAnsi="Avenir Next LT Pro" w:cstheme="minorHAnsi"/>
                        <w:sz w:val="18"/>
                      </w:rPr>
                    </w:pPr>
                    <w:r w:rsidRPr="0092653E">
                      <w:rPr>
                        <w:rFonts w:ascii="Avenir Next LT Pro" w:hAnsi="Avenir Next LT Pro" w:cstheme="minorHAnsi"/>
                        <w:sz w:val="18"/>
                      </w:rPr>
                      <w:t>Tél : 01 43 77 25 00</w:t>
                    </w:r>
                  </w:p>
                  <w:p w14:paraId="0B613E28" w14:textId="77777777" w:rsidR="00BC2CCB" w:rsidRPr="0092653E" w:rsidRDefault="00000000" w:rsidP="00BC2CCB">
                    <w:pPr>
                      <w:rPr>
                        <w:rFonts w:ascii="Avenir Next LT Pro" w:hAnsi="Avenir Next LT Pro" w:cstheme="minorHAnsi"/>
                        <w:sz w:val="18"/>
                      </w:rPr>
                    </w:pPr>
                    <w:hyperlink r:id="rId4" w:history="1">
                      <w:r w:rsidR="00BC2CCB" w:rsidRPr="0092653E">
                        <w:rPr>
                          <w:rFonts w:ascii="Avenir Next LT Pro" w:hAnsi="Avenir Next LT Pro" w:cstheme="minorHAnsi"/>
                          <w:sz w:val="18"/>
                        </w:rPr>
                        <w:t>www.tmcfrance.fr</w:t>
                      </w:r>
                    </w:hyperlink>
                    <w:r w:rsidR="00BC2CCB" w:rsidRPr="0092653E">
                      <w:rPr>
                        <w:rFonts w:ascii="Avenir Next LT Pro" w:hAnsi="Avenir Next LT Pro" w:cstheme="minorHAnsi"/>
                        <w:sz w:val="18"/>
                      </w:rPr>
                      <w:t xml:space="preserve">  contact@tmcfrance.fr</w:t>
                    </w:r>
                  </w:p>
                </w:txbxContent>
              </v:textbox>
            </v:shape>
          </w:pict>
        </mc:Fallback>
      </mc:AlternateContent>
    </w:r>
    <w:r w:rsidR="006660CC" w:rsidRPr="00BC2CC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7DC510" wp14:editId="407D83EE">
              <wp:simplePos x="0" y="0"/>
              <wp:positionH relativeFrom="column">
                <wp:posOffset>2781300</wp:posOffset>
              </wp:positionH>
              <wp:positionV relativeFrom="paragraph">
                <wp:posOffset>189865</wp:posOffset>
              </wp:positionV>
              <wp:extent cx="1934210" cy="635635"/>
              <wp:effectExtent l="0" t="0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4210" cy="635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9A2DF" w14:textId="77777777" w:rsidR="00BC2CCB" w:rsidRPr="0092653E" w:rsidRDefault="00BC2CCB" w:rsidP="00BC2CCB">
                          <w:pPr>
                            <w:rPr>
                              <w:rFonts w:ascii="Avenir Next LT Pro" w:hAnsi="Avenir Next LT Pro" w:cstheme="minorHAnsi"/>
                              <w:b/>
                              <w:bCs/>
                              <w:sz w:val="20"/>
                              <w:szCs w:val="28"/>
                            </w:rPr>
                          </w:pPr>
                          <w:r w:rsidRPr="0092653E">
                            <w:rPr>
                              <w:rFonts w:ascii="Avenir Next LT Pro" w:hAnsi="Avenir Next LT Pro" w:cstheme="minorHAnsi"/>
                              <w:b/>
                              <w:bCs/>
                              <w:sz w:val="20"/>
                              <w:szCs w:val="28"/>
                            </w:rPr>
                            <w:t>TMC France</w:t>
                          </w:r>
                        </w:p>
                        <w:p w14:paraId="57CA0453" w14:textId="5E0CECA5" w:rsidR="00BC2CCB" w:rsidRDefault="00396814" w:rsidP="00BC2CCB">
                          <w:pPr>
                            <w:rPr>
                              <w:rFonts w:ascii="Avenir Next LT Pro" w:hAnsi="Avenir Next LT Pro" w:cstheme="minorHAnsi"/>
                              <w:sz w:val="18"/>
                            </w:rPr>
                          </w:pPr>
                          <w:r>
                            <w:rPr>
                              <w:rFonts w:ascii="Avenir Next LT Pro" w:hAnsi="Avenir Next LT Pro" w:cstheme="minorHAnsi"/>
                              <w:sz w:val="18"/>
                            </w:rPr>
                            <w:t>1, Parvis de la Défense</w:t>
                          </w:r>
                        </w:p>
                        <w:p w14:paraId="30DF6D61" w14:textId="3522E4B3" w:rsidR="00396814" w:rsidRPr="0092653E" w:rsidRDefault="00396814" w:rsidP="00BC2CCB">
                          <w:pPr>
                            <w:rPr>
                              <w:rFonts w:ascii="Avenir Next LT Pro" w:hAnsi="Avenir Next LT Pro" w:cstheme="minorHAnsi"/>
                              <w:sz w:val="18"/>
                            </w:rPr>
                          </w:pPr>
                          <w:r>
                            <w:rPr>
                              <w:rFonts w:ascii="Avenir Next LT Pro" w:hAnsi="Avenir Next LT Pro" w:cstheme="minorHAnsi"/>
                              <w:sz w:val="18"/>
                            </w:rPr>
                            <w:t xml:space="preserve">92044 Paris la Défense cédex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DC510" id="_x0000_s1027" type="#_x0000_t202" style="position:absolute;margin-left:219pt;margin-top:14.95pt;width:152.3pt;height:5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G2M5gEAALoDAAAOAAAAZHJzL2Uyb0RvYy54bWysU21v0zAQ/o7Ef7D8nabtusGiphNsKkIa&#13;&#10;L9LgBziO01g4PnPnNhm/nrPTdQW+IaLI8uUeP77nucv6ZuydOBgkC76Si9lcCuM1NNbvKvnt6/bV&#13;&#10;GykoKt8oB95U8tGQvNm8fLEeQmmW0IFrDAom8VQOoZJdjKEsCtKd6RXNIBjPyRawV5FD3BUNqoHZ&#13;&#10;e1cs5/OrYgBsAoI2RPz1bkrKTeZvW6Pj57YlE4WrJNcW84p5rdNabNaq3KEKndXHMtQ/VNEr6/nS&#13;&#10;E9Wdikrs0f5F1VuNQNDGmYa+gLa12mQNrGYx/0PNQ6eCyVrYHAonm+j/0epPh4fwBUUc38HIDcwi&#13;&#10;KNyD/k7sTTEEKo+Y5CmVlND18BEa7qbaR8gnxhb7JJ8FCaZhpx9P7poxCp24ry9WywWnNOeuLi75&#13;&#10;TfYXqnw6HZDiewO9SJtKIncvs6vDPcUJ+gRJlxE422ytcznAXX3rUBwUd3qbnyP7bzDnE9hDOjYx&#13;&#10;pi9ZZlI2aYxjPQrbJDsYk1TX0DyyboRpgHjgedMB/pRi4OGpJP3YKzRSuA+eu3O9WK3StOVgdfl6&#13;&#10;yQGeZ+rzjPKaqSoZpZi2t3Ga0H1Au+v4pqktHt6y363NVjxXdSyfBySbeRzmNIHncUY9/3KbXwAA&#13;&#10;AP//AwBQSwMEFAAGAAgAAAAhAG/LbNjkAAAADwEAAA8AAABkcnMvZG93bnJldi54bWxMj81ugzAQ&#13;&#10;hO+V+g7WRuqlauwSCoFgov6oUa9J8wAGbwAF2wg7gbx9t6f2stJqZ2bnK7az6dkVR985K+F5KYCh&#13;&#10;rZ3ubCPh+P35tAbmg7Ja9c6ihBt62Jb3d4XKtZvsHq+H0DAKsT5XEtoQhpxzX7dolF+6AS3dTm40&#13;&#10;KtA6NlyPaqJw0/NIiIQb1Vn60KoB31usz4eLkXD6mh5fsqnahWO6j5M31aWVu0n5sJg/NjReN8AC&#13;&#10;zuHPAb8M1B9KKla5i9We9RLi1ZqAgoQoy4CRII2jBFhFypUQwMuC/+cofwAAAP//AwBQSwECLQAU&#13;&#10;AAYACAAAACEAtoM4kv4AAADhAQAAEwAAAAAAAAAAAAAAAAAAAAAAW0NvbnRlbnRfVHlwZXNdLnht&#13;&#10;bFBLAQItABQABgAIAAAAIQA4/SH/1gAAAJQBAAALAAAAAAAAAAAAAAAAAC8BAABfcmVscy8ucmVs&#13;&#10;c1BLAQItABQABgAIAAAAIQDYPG2M5gEAALoDAAAOAAAAAAAAAAAAAAAAAC4CAABkcnMvZTJvRG9j&#13;&#10;LnhtbFBLAQItABQABgAIAAAAIQBvy2zY5AAAAA8BAAAPAAAAAAAAAAAAAAAAAEAEAABkcnMvZG93&#13;&#10;bnJldi54bWxQSwUGAAAAAAQABADzAAAAUQUAAAAA&#13;&#10;" stroked="f">
              <v:textbox>
                <w:txbxContent>
                  <w:p w14:paraId="2659A2DF" w14:textId="77777777" w:rsidR="00BC2CCB" w:rsidRPr="0092653E" w:rsidRDefault="00BC2CCB" w:rsidP="00BC2CCB">
                    <w:pPr>
                      <w:rPr>
                        <w:rFonts w:ascii="Avenir Next LT Pro" w:hAnsi="Avenir Next LT Pro" w:cstheme="minorHAnsi"/>
                        <w:b/>
                        <w:bCs/>
                        <w:sz w:val="20"/>
                        <w:szCs w:val="28"/>
                      </w:rPr>
                    </w:pPr>
                    <w:r w:rsidRPr="0092653E">
                      <w:rPr>
                        <w:rFonts w:ascii="Avenir Next LT Pro" w:hAnsi="Avenir Next LT Pro" w:cstheme="minorHAnsi"/>
                        <w:b/>
                        <w:bCs/>
                        <w:sz w:val="20"/>
                        <w:szCs w:val="28"/>
                      </w:rPr>
                      <w:t>TMC France</w:t>
                    </w:r>
                  </w:p>
                  <w:p w14:paraId="57CA0453" w14:textId="5E0CECA5" w:rsidR="00BC2CCB" w:rsidRDefault="00396814" w:rsidP="00BC2CCB">
                    <w:pPr>
                      <w:rPr>
                        <w:rFonts w:ascii="Avenir Next LT Pro" w:hAnsi="Avenir Next LT Pro" w:cstheme="minorHAnsi"/>
                        <w:sz w:val="18"/>
                      </w:rPr>
                    </w:pPr>
                    <w:r>
                      <w:rPr>
                        <w:rFonts w:ascii="Avenir Next LT Pro" w:hAnsi="Avenir Next LT Pro" w:cstheme="minorHAnsi"/>
                        <w:sz w:val="18"/>
                      </w:rPr>
                      <w:t>1, Parvis de la Défense</w:t>
                    </w:r>
                  </w:p>
                  <w:p w14:paraId="30DF6D61" w14:textId="3522E4B3" w:rsidR="00396814" w:rsidRPr="0092653E" w:rsidRDefault="00396814" w:rsidP="00BC2CCB">
                    <w:pPr>
                      <w:rPr>
                        <w:rFonts w:ascii="Avenir Next LT Pro" w:hAnsi="Avenir Next LT Pro" w:cstheme="minorHAnsi"/>
                        <w:sz w:val="18"/>
                      </w:rPr>
                    </w:pPr>
                    <w:r>
                      <w:rPr>
                        <w:rFonts w:ascii="Avenir Next LT Pro" w:hAnsi="Avenir Next LT Pro" w:cstheme="minorHAnsi"/>
                        <w:sz w:val="18"/>
                      </w:rPr>
                      <w:t xml:space="preserve">92044 Paris la Défense cédex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D3FD" w14:textId="77777777" w:rsidR="00E51055" w:rsidRDefault="00E510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55"/>
    <w:multiLevelType w:val="hybridMultilevel"/>
    <w:tmpl w:val="78D65006"/>
    <w:lvl w:ilvl="0" w:tplc="4492F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CC88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1680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5387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9DA2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1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7A44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CBA7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5B8A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4404D94"/>
    <w:multiLevelType w:val="hybridMultilevel"/>
    <w:tmpl w:val="E6F4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0CAD"/>
    <w:multiLevelType w:val="hybridMultilevel"/>
    <w:tmpl w:val="E4AC17F2"/>
    <w:lvl w:ilvl="0" w:tplc="F9BEB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A881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59BCD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E6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9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A6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E3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22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2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7EEA"/>
    <w:multiLevelType w:val="hybridMultilevel"/>
    <w:tmpl w:val="5C1C2042"/>
    <w:lvl w:ilvl="0" w:tplc="1EEA6088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w w:val="6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02BF"/>
    <w:multiLevelType w:val="hybridMultilevel"/>
    <w:tmpl w:val="2B82713A"/>
    <w:lvl w:ilvl="0" w:tplc="3FA2B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0F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CD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4F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8D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25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41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62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7D99"/>
    <w:multiLevelType w:val="hybridMultilevel"/>
    <w:tmpl w:val="34260578"/>
    <w:lvl w:ilvl="0" w:tplc="0980E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0DA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B22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03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4D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2A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E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AB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29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D1E3E"/>
    <w:multiLevelType w:val="hybridMultilevel"/>
    <w:tmpl w:val="CD70F9F0"/>
    <w:lvl w:ilvl="0" w:tplc="F8187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C05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24E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03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8B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E4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05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C7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0C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F5B28"/>
    <w:multiLevelType w:val="hybridMultilevel"/>
    <w:tmpl w:val="C0A2C262"/>
    <w:lvl w:ilvl="0" w:tplc="7040E1C4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22448"/>
    <w:multiLevelType w:val="hybridMultilevel"/>
    <w:tmpl w:val="989E5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D39C2"/>
    <w:multiLevelType w:val="hybridMultilevel"/>
    <w:tmpl w:val="0EF05F4A"/>
    <w:lvl w:ilvl="0" w:tplc="040C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" w15:restartNumberingAfterBreak="0">
    <w:nsid w:val="15326333"/>
    <w:multiLevelType w:val="hybridMultilevel"/>
    <w:tmpl w:val="713C66F8"/>
    <w:lvl w:ilvl="0" w:tplc="461AA1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279EF"/>
    <w:multiLevelType w:val="hybridMultilevel"/>
    <w:tmpl w:val="34D8A06E"/>
    <w:lvl w:ilvl="0" w:tplc="30489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A25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52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7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26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62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24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E1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137C1"/>
    <w:multiLevelType w:val="hybridMultilevel"/>
    <w:tmpl w:val="2A64A7C0"/>
    <w:lvl w:ilvl="0" w:tplc="12F48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60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2E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A6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23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C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4E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86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4C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02D8F"/>
    <w:multiLevelType w:val="hybridMultilevel"/>
    <w:tmpl w:val="1146EABA"/>
    <w:lvl w:ilvl="0" w:tplc="7040E1C4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  <w:lang w:val="fr-FR" w:eastAsia="en-US" w:bidi="ar-SA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A4428"/>
    <w:multiLevelType w:val="hybridMultilevel"/>
    <w:tmpl w:val="0F3CD7F6"/>
    <w:lvl w:ilvl="0" w:tplc="ACCA6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2866A">
      <w:start w:val="1"/>
      <w:numFmt w:val="bullet"/>
      <w:lvlText w:val="•"/>
      <w:lvlJc w:val="left"/>
      <w:pPr>
        <w:ind w:left="1440" w:hanging="360"/>
      </w:pPr>
      <w:rPr>
        <w:rFonts w:ascii="Avenir Next LT Pro,Calibri" w:hAnsi="Avenir Next LT Pro,Calibri" w:hint="default"/>
      </w:rPr>
    </w:lvl>
    <w:lvl w:ilvl="2" w:tplc="F69A2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C7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22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00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4D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83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EA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47E95"/>
    <w:multiLevelType w:val="hybridMultilevel"/>
    <w:tmpl w:val="B846D6C6"/>
    <w:lvl w:ilvl="0" w:tplc="F6DAC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0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03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6A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62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E0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CC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22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47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2A4"/>
    <w:multiLevelType w:val="hybridMultilevel"/>
    <w:tmpl w:val="09CADF5E"/>
    <w:lvl w:ilvl="0" w:tplc="974CA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AAB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045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40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69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E9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85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E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8E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B0597"/>
    <w:multiLevelType w:val="hybridMultilevel"/>
    <w:tmpl w:val="334E85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95227E"/>
    <w:multiLevelType w:val="hybridMultilevel"/>
    <w:tmpl w:val="01F0C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2F646">
      <w:start w:val="1"/>
      <w:numFmt w:val="bullet"/>
      <w:lvlText w:val="•"/>
      <w:lvlJc w:val="left"/>
      <w:pPr>
        <w:ind w:left="1440" w:hanging="360"/>
      </w:pPr>
      <w:rPr>
        <w:rFonts w:ascii="Tahoma" w:hAnsi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2A84"/>
    <w:multiLevelType w:val="hybridMultilevel"/>
    <w:tmpl w:val="9BEE85E4"/>
    <w:lvl w:ilvl="0" w:tplc="EC26F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09562">
      <w:start w:val="1"/>
      <w:numFmt w:val="bullet"/>
      <w:lvlText w:val="•"/>
      <w:lvlJc w:val="left"/>
      <w:pPr>
        <w:ind w:left="1440" w:hanging="360"/>
      </w:pPr>
      <w:rPr>
        <w:rFonts w:ascii="Avenir Next LT Pro,Calibri" w:hAnsi="Avenir Next LT Pro,Calibri" w:hint="default"/>
      </w:rPr>
    </w:lvl>
    <w:lvl w:ilvl="2" w:tplc="61509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8B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47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49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2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86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AC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7176D"/>
    <w:multiLevelType w:val="hybridMultilevel"/>
    <w:tmpl w:val="DE561BF2"/>
    <w:lvl w:ilvl="0" w:tplc="738AD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ED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405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66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0B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4E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8D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84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C9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A68C0"/>
    <w:multiLevelType w:val="hybridMultilevel"/>
    <w:tmpl w:val="0F7C5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3356B"/>
    <w:multiLevelType w:val="hybridMultilevel"/>
    <w:tmpl w:val="08646974"/>
    <w:lvl w:ilvl="0" w:tplc="14D2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4E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0C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CD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4E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45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87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07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A7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272B1"/>
    <w:multiLevelType w:val="hybridMultilevel"/>
    <w:tmpl w:val="77708834"/>
    <w:lvl w:ilvl="0" w:tplc="C5142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8E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C1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F6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0EB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D26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6C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69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69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B244837"/>
    <w:multiLevelType w:val="hybridMultilevel"/>
    <w:tmpl w:val="63A2D528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651221D1"/>
    <w:multiLevelType w:val="hybridMultilevel"/>
    <w:tmpl w:val="2B14E7B4"/>
    <w:lvl w:ilvl="0" w:tplc="97622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2C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DCF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6B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7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46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8A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C6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CE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F0667"/>
    <w:multiLevelType w:val="hybridMultilevel"/>
    <w:tmpl w:val="F4C00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A4EA3"/>
    <w:multiLevelType w:val="hybridMultilevel"/>
    <w:tmpl w:val="14E27C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01310"/>
    <w:multiLevelType w:val="hybridMultilevel"/>
    <w:tmpl w:val="F92CD150"/>
    <w:lvl w:ilvl="0" w:tplc="B0E493D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w w:val="100"/>
        <w:lang w:val="fr-FR" w:eastAsia="en-US" w:bidi="ar-SA"/>
      </w:rPr>
    </w:lvl>
    <w:lvl w:ilvl="1" w:tplc="B0E493D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w w:val="100"/>
        <w:sz w:val="20"/>
        <w:szCs w:val="20"/>
        <w:lang w:val="fr-FR" w:eastAsia="en-US" w:bidi="ar-SA"/>
      </w:rPr>
    </w:lvl>
    <w:lvl w:ilvl="2" w:tplc="7040E1C4">
      <w:numFmt w:val="bullet"/>
      <w:lvlText w:val="•"/>
      <w:lvlJc w:val="left"/>
      <w:pPr>
        <w:ind w:left="1621" w:hanging="360"/>
      </w:pPr>
      <w:rPr>
        <w:rFonts w:hint="default"/>
        <w:lang w:val="fr-FR" w:eastAsia="en-US" w:bidi="ar-SA"/>
      </w:rPr>
    </w:lvl>
    <w:lvl w:ilvl="3" w:tplc="D11E0EBA">
      <w:numFmt w:val="bullet"/>
      <w:lvlText w:val="•"/>
      <w:lvlJc w:val="left"/>
      <w:pPr>
        <w:ind w:left="2519" w:hanging="360"/>
      </w:pPr>
      <w:rPr>
        <w:rFonts w:hint="default"/>
        <w:lang w:val="fr-FR" w:eastAsia="en-US" w:bidi="ar-SA"/>
      </w:rPr>
    </w:lvl>
    <w:lvl w:ilvl="4" w:tplc="69E86EDC">
      <w:numFmt w:val="bullet"/>
      <w:lvlText w:val="•"/>
      <w:lvlJc w:val="left"/>
      <w:pPr>
        <w:ind w:left="3417" w:hanging="360"/>
      </w:pPr>
      <w:rPr>
        <w:rFonts w:hint="default"/>
        <w:lang w:val="fr-FR" w:eastAsia="en-US" w:bidi="ar-SA"/>
      </w:rPr>
    </w:lvl>
    <w:lvl w:ilvl="5" w:tplc="5784F196">
      <w:numFmt w:val="bullet"/>
      <w:lvlText w:val="•"/>
      <w:lvlJc w:val="left"/>
      <w:pPr>
        <w:ind w:left="4315" w:hanging="360"/>
      </w:pPr>
      <w:rPr>
        <w:rFonts w:hint="default"/>
        <w:lang w:val="fr-FR" w:eastAsia="en-US" w:bidi="ar-SA"/>
      </w:rPr>
    </w:lvl>
    <w:lvl w:ilvl="6" w:tplc="ADAE77A6">
      <w:numFmt w:val="bullet"/>
      <w:lvlText w:val="•"/>
      <w:lvlJc w:val="left"/>
      <w:pPr>
        <w:ind w:left="5212" w:hanging="360"/>
      </w:pPr>
      <w:rPr>
        <w:rFonts w:hint="default"/>
        <w:lang w:val="fr-FR" w:eastAsia="en-US" w:bidi="ar-SA"/>
      </w:rPr>
    </w:lvl>
    <w:lvl w:ilvl="7" w:tplc="C1B4C29C">
      <w:numFmt w:val="bullet"/>
      <w:lvlText w:val="•"/>
      <w:lvlJc w:val="left"/>
      <w:pPr>
        <w:ind w:left="6110" w:hanging="360"/>
      </w:pPr>
      <w:rPr>
        <w:rFonts w:hint="default"/>
        <w:lang w:val="fr-FR" w:eastAsia="en-US" w:bidi="ar-SA"/>
      </w:rPr>
    </w:lvl>
    <w:lvl w:ilvl="8" w:tplc="8D5C7110">
      <w:numFmt w:val="bullet"/>
      <w:lvlText w:val="•"/>
      <w:lvlJc w:val="left"/>
      <w:pPr>
        <w:ind w:left="7008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705C4CE8"/>
    <w:multiLevelType w:val="hybridMultilevel"/>
    <w:tmpl w:val="55589F9C"/>
    <w:lvl w:ilvl="0" w:tplc="BC42C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64702">
      <w:start w:val="1"/>
      <w:numFmt w:val="bullet"/>
      <w:lvlText w:val="•"/>
      <w:lvlJc w:val="left"/>
      <w:pPr>
        <w:ind w:left="1440" w:hanging="360"/>
      </w:pPr>
      <w:rPr>
        <w:rFonts w:ascii="Avenir Next LT Pro,Calibri" w:hAnsi="Avenir Next LT Pro,Calibri" w:hint="default"/>
      </w:rPr>
    </w:lvl>
    <w:lvl w:ilvl="2" w:tplc="7FA08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A8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C0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0D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AD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2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E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446BF"/>
    <w:multiLevelType w:val="hybridMultilevel"/>
    <w:tmpl w:val="9DB22F4C"/>
    <w:lvl w:ilvl="0" w:tplc="F0581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2F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4A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9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6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AE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02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AD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C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444149C"/>
    <w:multiLevelType w:val="hybridMultilevel"/>
    <w:tmpl w:val="94AAE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12BCA"/>
    <w:multiLevelType w:val="hybridMultilevel"/>
    <w:tmpl w:val="63C877A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B750FD5"/>
    <w:multiLevelType w:val="hybridMultilevel"/>
    <w:tmpl w:val="54C6C0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9C60F3"/>
    <w:multiLevelType w:val="hybridMultilevel"/>
    <w:tmpl w:val="4D52AB46"/>
    <w:lvl w:ilvl="0" w:tplc="1C02C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6807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AE02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DFC5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E20E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460B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87C9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C80B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488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 w15:restartNumberingAfterBreak="0">
    <w:nsid w:val="7E89234F"/>
    <w:multiLevelType w:val="hybridMultilevel"/>
    <w:tmpl w:val="9AB8F582"/>
    <w:lvl w:ilvl="0" w:tplc="138C6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08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F81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0A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4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00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560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A9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00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EDD2A1C"/>
    <w:multiLevelType w:val="hybridMultilevel"/>
    <w:tmpl w:val="5574C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4237">
    <w:abstractNumId w:val="2"/>
  </w:num>
  <w:num w:numId="2" w16cid:durableId="508371058">
    <w:abstractNumId w:val="15"/>
  </w:num>
  <w:num w:numId="3" w16cid:durableId="1812751029">
    <w:abstractNumId w:val="4"/>
  </w:num>
  <w:num w:numId="4" w16cid:durableId="1661691462">
    <w:abstractNumId w:val="22"/>
  </w:num>
  <w:num w:numId="5" w16cid:durableId="572811104">
    <w:abstractNumId w:val="12"/>
  </w:num>
  <w:num w:numId="6" w16cid:durableId="731805084">
    <w:abstractNumId w:val="20"/>
  </w:num>
  <w:num w:numId="7" w16cid:durableId="325715383">
    <w:abstractNumId w:val="16"/>
  </w:num>
  <w:num w:numId="8" w16cid:durableId="448091251">
    <w:abstractNumId w:val="11"/>
  </w:num>
  <w:num w:numId="9" w16cid:durableId="1891764559">
    <w:abstractNumId w:val="25"/>
  </w:num>
  <w:num w:numId="10" w16cid:durableId="523790496">
    <w:abstractNumId w:val="6"/>
  </w:num>
  <w:num w:numId="11" w16cid:durableId="1968468393">
    <w:abstractNumId w:val="5"/>
  </w:num>
  <w:num w:numId="12" w16cid:durableId="1649817491">
    <w:abstractNumId w:val="14"/>
  </w:num>
  <w:num w:numId="13" w16cid:durableId="1491290016">
    <w:abstractNumId w:val="19"/>
  </w:num>
  <w:num w:numId="14" w16cid:durableId="374476489">
    <w:abstractNumId w:val="29"/>
  </w:num>
  <w:num w:numId="15" w16cid:durableId="605385835">
    <w:abstractNumId w:val="24"/>
  </w:num>
  <w:num w:numId="16" w16cid:durableId="2056420680">
    <w:abstractNumId w:val="26"/>
  </w:num>
  <w:num w:numId="17" w16cid:durableId="1126966843">
    <w:abstractNumId w:val="28"/>
  </w:num>
  <w:num w:numId="18" w16cid:durableId="1989900201">
    <w:abstractNumId w:val="13"/>
  </w:num>
  <w:num w:numId="19" w16cid:durableId="595485341">
    <w:abstractNumId w:val="30"/>
  </w:num>
  <w:num w:numId="20" w16cid:durableId="1394355699">
    <w:abstractNumId w:val="23"/>
  </w:num>
  <w:num w:numId="21" w16cid:durableId="1617060173">
    <w:abstractNumId w:val="0"/>
  </w:num>
  <w:num w:numId="22" w16cid:durableId="1589540264">
    <w:abstractNumId w:val="35"/>
  </w:num>
  <w:num w:numId="23" w16cid:durableId="1077092799">
    <w:abstractNumId w:val="34"/>
  </w:num>
  <w:num w:numId="24" w16cid:durableId="120878925">
    <w:abstractNumId w:val="32"/>
  </w:num>
  <w:num w:numId="25" w16cid:durableId="707728002">
    <w:abstractNumId w:val="18"/>
  </w:num>
  <w:num w:numId="26" w16cid:durableId="1808081974">
    <w:abstractNumId w:val="9"/>
  </w:num>
  <w:num w:numId="27" w16cid:durableId="715200754">
    <w:abstractNumId w:val="8"/>
  </w:num>
  <w:num w:numId="28" w16cid:durableId="2139100642">
    <w:abstractNumId w:val="27"/>
  </w:num>
  <w:num w:numId="29" w16cid:durableId="1292907182">
    <w:abstractNumId w:val="1"/>
  </w:num>
  <w:num w:numId="30" w16cid:durableId="275718652">
    <w:abstractNumId w:val="36"/>
  </w:num>
  <w:num w:numId="31" w16cid:durableId="604655348">
    <w:abstractNumId w:val="31"/>
  </w:num>
  <w:num w:numId="32" w16cid:durableId="1986467402">
    <w:abstractNumId w:val="8"/>
  </w:num>
  <w:num w:numId="33" w16cid:durableId="1644500750">
    <w:abstractNumId w:val="3"/>
  </w:num>
  <w:num w:numId="34" w16cid:durableId="1726024117">
    <w:abstractNumId w:val="10"/>
  </w:num>
  <w:num w:numId="35" w16cid:durableId="1027562422">
    <w:abstractNumId w:val="33"/>
  </w:num>
  <w:num w:numId="36" w16cid:durableId="1746609701">
    <w:abstractNumId w:val="21"/>
  </w:num>
  <w:num w:numId="37" w16cid:durableId="2106031795">
    <w:abstractNumId w:val="7"/>
  </w:num>
  <w:num w:numId="38" w16cid:durableId="3658756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41"/>
    <w:rsid w:val="00001D78"/>
    <w:rsid w:val="00006E25"/>
    <w:rsid w:val="0001059A"/>
    <w:rsid w:val="0001519A"/>
    <w:rsid w:val="00017B77"/>
    <w:rsid w:val="00021006"/>
    <w:rsid w:val="0002784E"/>
    <w:rsid w:val="00034025"/>
    <w:rsid w:val="0003798D"/>
    <w:rsid w:val="00057041"/>
    <w:rsid w:val="000623B6"/>
    <w:rsid w:val="0006272D"/>
    <w:rsid w:val="00073461"/>
    <w:rsid w:val="0007374E"/>
    <w:rsid w:val="00076812"/>
    <w:rsid w:val="00082F58"/>
    <w:rsid w:val="00092B7D"/>
    <w:rsid w:val="00093445"/>
    <w:rsid w:val="000A2721"/>
    <w:rsid w:val="000A723A"/>
    <w:rsid w:val="000D3882"/>
    <w:rsid w:val="000D6EB1"/>
    <w:rsid w:val="000E2137"/>
    <w:rsid w:val="000E25FD"/>
    <w:rsid w:val="000E43DD"/>
    <w:rsid w:val="000E7838"/>
    <w:rsid w:val="000F620C"/>
    <w:rsid w:val="00100F2A"/>
    <w:rsid w:val="00101AE7"/>
    <w:rsid w:val="00102E67"/>
    <w:rsid w:val="00104704"/>
    <w:rsid w:val="00111642"/>
    <w:rsid w:val="00113F52"/>
    <w:rsid w:val="00120AAE"/>
    <w:rsid w:val="00126209"/>
    <w:rsid w:val="00126747"/>
    <w:rsid w:val="00130944"/>
    <w:rsid w:val="00143E3B"/>
    <w:rsid w:val="0015578C"/>
    <w:rsid w:val="0016274D"/>
    <w:rsid w:val="001655BE"/>
    <w:rsid w:val="001677F4"/>
    <w:rsid w:val="001725A2"/>
    <w:rsid w:val="00176642"/>
    <w:rsid w:val="001819BE"/>
    <w:rsid w:val="00190EF6"/>
    <w:rsid w:val="001A1447"/>
    <w:rsid w:val="001B4AB7"/>
    <w:rsid w:val="001B6468"/>
    <w:rsid w:val="001C7D29"/>
    <w:rsid w:val="001D0528"/>
    <w:rsid w:val="001E26A7"/>
    <w:rsid w:val="001E3893"/>
    <w:rsid w:val="001E7F9C"/>
    <w:rsid w:val="001F02DC"/>
    <w:rsid w:val="00200042"/>
    <w:rsid w:val="00201003"/>
    <w:rsid w:val="002045A0"/>
    <w:rsid w:val="00204D95"/>
    <w:rsid w:val="0021467F"/>
    <w:rsid w:val="00216EBA"/>
    <w:rsid w:val="002247D2"/>
    <w:rsid w:val="00232D25"/>
    <w:rsid w:val="00233742"/>
    <w:rsid w:val="00241EF3"/>
    <w:rsid w:val="00272D27"/>
    <w:rsid w:val="0027357C"/>
    <w:rsid w:val="00282A09"/>
    <w:rsid w:val="002834B7"/>
    <w:rsid w:val="00284358"/>
    <w:rsid w:val="0028472C"/>
    <w:rsid w:val="002927A0"/>
    <w:rsid w:val="00294AF8"/>
    <w:rsid w:val="00294DE7"/>
    <w:rsid w:val="00296962"/>
    <w:rsid w:val="002A1804"/>
    <w:rsid w:val="002B191E"/>
    <w:rsid w:val="002B3DAD"/>
    <w:rsid w:val="002B789F"/>
    <w:rsid w:val="002C424E"/>
    <w:rsid w:val="002C6678"/>
    <w:rsid w:val="002D42C9"/>
    <w:rsid w:val="002E05AA"/>
    <w:rsid w:val="002E3530"/>
    <w:rsid w:val="002F04F9"/>
    <w:rsid w:val="0030452B"/>
    <w:rsid w:val="00316A49"/>
    <w:rsid w:val="00324A81"/>
    <w:rsid w:val="003376C8"/>
    <w:rsid w:val="003520F9"/>
    <w:rsid w:val="00363185"/>
    <w:rsid w:val="00363C13"/>
    <w:rsid w:val="003655F1"/>
    <w:rsid w:val="00365ADC"/>
    <w:rsid w:val="003712C6"/>
    <w:rsid w:val="00377468"/>
    <w:rsid w:val="00380DF4"/>
    <w:rsid w:val="003844ED"/>
    <w:rsid w:val="00390A48"/>
    <w:rsid w:val="00396814"/>
    <w:rsid w:val="003B1570"/>
    <w:rsid w:val="003B2A83"/>
    <w:rsid w:val="003C4B3C"/>
    <w:rsid w:val="003C6B3B"/>
    <w:rsid w:val="003D47CE"/>
    <w:rsid w:val="003D5B15"/>
    <w:rsid w:val="003D7A74"/>
    <w:rsid w:val="003E1EE7"/>
    <w:rsid w:val="003E6162"/>
    <w:rsid w:val="003F3CA7"/>
    <w:rsid w:val="003F5536"/>
    <w:rsid w:val="00402D0B"/>
    <w:rsid w:val="004040E1"/>
    <w:rsid w:val="00417280"/>
    <w:rsid w:val="00417358"/>
    <w:rsid w:val="004269A4"/>
    <w:rsid w:val="004331C7"/>
    <w:rsid w:val="00435996"/>
    <w:rsid w:val="00446FE7"/>
    <w:rsid w:val="00450CCE"/>
    <w:rsid w:val="00451F01"/>
    <w:rsid w:val="00454D78"/>
    <w:rsid w:val="004710C1"/>
    <w:rsid w:val="0047210E"/>
    <w:rsid w:val="00482346"/>
    <w:rsid w:val="0048380E"/>
    <w:rsid w:val="004A13FD"/>
    <w:rsid w:val="004A4B0B"/>
    <w:rsid w:val="004A6855"/>
    <w:rsid w:val="004A70D8"/>
    <w:rsid w:val="004B04FD"/>
    <w:rsid w:val="004B714D"/>
    <w:rsid w:val="004C1245"/>
    <w:rsid w:val="004C1A41"/>
    <w:rsid w:val="004C2D1A"/>
    <w:rsid w:val="004C6032"/>
    <w:rsid w:val="004D43AC"/>
    <w:rsid w:val="004E09F9"/>
    <w:rsid w:val="004E1A44"/>
    <w:rsid w:val="004E6B48"/>
    <w:rsid w:val="004F5A1C"/>
    <w:rsid w:val="00505364"/>
    <w:rsid w:val="00506B1B"/>
    <w:rsid w:val="00507554"/>
    <w:rsid w:val="005117A5"/>
    <w:rsid w:val="0051591C"/>
    <w:rsid w:val="00516373"/>
    <w:rsid w:val="00516749"/>
    <w:rsid w:val="00517628"/>
    <w:rsid w:val="00526CCE"/>
    <w:rsid w:val="00535843"/>
    <w:rsid w:val="00536960"/>
    <w:rsid w:val="00557940"/>
    <w:rsid w:val="005705CC"/>
    <w:rsid w:val="00571CD4"/>
    <w:rsid w:val="00574336"/>
    <w:rsid w:val="005743E6"/>
    <w:rsid w:val="005749AC"/>
    <w:rsid w:val="00575A7F"/>
    <w:rsid w:val="00576739"/>
    <w:rsid w:val="0057677C"/>
    <w:rsid w:val="0057C440"/>
    <w:rsid w:val="005814DF"/>
    <w:rsid w:val="00585B34"/>
    <w:rsid w:val="0059161B"/>
    <w:rsid w:val="005A1295"/>
    <w:rsid w:val="005A1E97"/>
    <w:rsid w:val="005A64D8"/>
    <w:rsid w:val="005B4824"/>
    <w:rsid w:val="005B4C86"/>
    <w:rsid w:val="005D6E9C"/>
    <w:rsid w:val="005E1DDE"/>
    <w:rsid w:val="005E35CC"/>
    <w:rsid w:val="005E6C1B"/>
    <w:rsid w:val="005F3124"/>
    <w:rsid w:val="0060105F"/>
    <w:rsid w:val="006023D5"/>
    <w:rsid w:val="00612C23"/>
    <w:rsid w:val="00624E6E"/>
    <w:rsid w:val="00625C5F"/>
    <w:rsid w:val="006302FB"/>
    <w:rsid w:val="006318B0"/>
    <w:rsid w:val="00640F38"/>
    <w:rsid w:val="00644167"/>
    <w:rsid w:val="006645A2"/>
    <w:rsid w:val="006653C3"/>
    <w:rsid w:val="006660CC"/>
    <w:rsid w:val="006666A9"/>
    <w:rsid w:val="00674231"/>
    <w:rsid w:val="0067646A"/>
    <w:rsid w:val="00683D20"/>
    <w:rsid w:val="00685BB5"/>
    <w:rsid w:val="00686C3D"/>
    <w:rsid w:val="00692C9C"/>
    <w:rsid w:val="006A0C6F"/>
    <w:rsid w:val="006A368E"/>
    <w:rsid w:val="006A58D0"/>
    <w:rsid w:val="006B234E"/>
    <w:rsid w:val="006B26A2"/>
    <w:rsid w:val="006C1E8E"/>
    <w:rsid w:val="006C30A8"/>
    <w:rsid w:val="006C37C1"/>
    <w:rsid w:val="006D2589"/>
    <w:rsid w:val="006E237E"/>
    <w:rsid w:val="006F18AD"/>
    <w:rsid w:val="006F4CFC"/>
    <w:rsid w:val="00702321"/>
    <w:rsid w:val="00706B2D"/>
    <w:rsid w:val="00714E63"/>
    <w:rsid w:val="00720852"/>
    <w:rsid w:val="00720926"/>
    <w:rsid w:val="0072578B"/>
    <w:rsid w:val="007378E5"/>
    <w:rsid w:val="00742A47"/>
    <w:rsid w:val="0075637F"/>
    <w:rsid w:val="0076172E"/>
    <w:rsid w:val="007657B7"/>
    <w:rsid w:val="00767836"/>
    <w:rsid w:val="0079710D"/>
    <w:rsid w:val="007A63DB"/>
    <w:rsid w:val="007A6A11"/>
    <w:rsid w:val="007A7CD1"/>
    <w:rsid w:val="007B4B80"/>
    <w:rsid w:val="007B5A00"/>
    <w:rsid w:val="007C05F7"/>
    <w:rsid w:val="007C34A0"/>
    <w:rsid w:val="007C4145"/>
    <w:rsid w:val="007C6080"/>
    <w:rsid w:val="007C65F5"/>
    <w:rsid w:val="007D0B6D"/>
    <w:rsid w:val="007D3CF6"/>
    <w:rsid w:val="007D50F8"/>
    <w:rsid w:val="007D5742"/>
    <w:rsid w:val="007E4168"/>
    <w:rsid w:val="007E5008"/>
    <w:rsid w:val="007E56BE"/>
    <w:rsid w:val="007E769D"/>
    <w:rsid w:val="007F3275"/>
    <w:rsid w:val="007F3C6A"/>
    <w:rsid w:val="007F65F7"/>
    <w:rsid w:val="00803E1F"/>
    <w:rsid w:val="00821AE7"/>
    <w:rsid w:val="00843B11"/>
    <w:rsid w:val="00850268"/>
    <w:rsid w:val="008620A0"/>
    <w:rsid w:val="00867D51"/>
    <w:rsid w:val="0087257E"/>
    <w:rsid w:val="00880B9E"/>
    <w:rsid w:val="00893DAE"/>
    <w:rsid w:val="008A195D"/>
    <w:rsid w:val="008B186C"/>
    <w:rsid w:val="008B2BC0"/>
    <w:rsid w:val="008B7E07"/>
    <w:rsid w:val="008E0767"/>
    <w:rsid w:val="008F1064"/>
    <w:rsid w:val="00904216"/>
    <w:rsid w:val="00904BD0"/>
    <w:rsid w:val="00920D6B"/>
    <w:rsid w:val="0092653E"/>
    <w:rsid w:val="0094129A"/>
    <w:rsid w:val="00942A68"/>
    <w:rsid w:val="009450C3"/>
    <w:rsid w:val="00947BD5"/>
    <w:rsid w:val="00952DD1"/>
    <w:rsid w:val="009549E5"/>
    <w:rsid w:val="00975063"/>
    <w:rsid w:val="00995F0E"/>
    <w:rsid w:val="0099777B"/>
    <w:rsid w:val="0099791C"/>
    <w:rsid w:val="009A05A8"/>
    <w:rsid w:val="009C05CB"/>
    <w:rsid w:val="009C4A41"/>
    <w:rsid w:val="009C6587"/>
    <w:rsid w:val="009D5FC2"/>
    <w:rsid w:val="009E227C"/>
    <w:rsid w:val="009E5E86"/>
    <w:rsid w:val="009F6C6A"/>
    <w:rsid w:val="009F7AF7"/>
    <w:rsid w:val="00A01949"/>
    <w:rsid w:val="00A01A73"/>
    <w:rsid w:val="00A17052"/>
    <w:rsid w:val="00A20371"/>
    <w:rsid w:val="00A34679"/>
    <w:rsid w:val="00A35B6B"/>
    <w:rsid w:val="00A428E9"/>
    <w:rsid w:val="00A46573"/>
    <w:rsid w:val="00A53E2F"/>
    <w:rsid w:val="00A635F1"/>
    <w:rsid w:val="00A65FBB"/>
    <w:rsid w:val="00A82AE1"/>
    <w:rsid w:val="00A924BC"/>
    <w:rsid w:val="00A95E4C"/>
    <w:rsid w:val="00A97F44"/>
    <w:rsid w:val="00AA26F4"/>
    <w:rsid w:val="00AA7591"/>
    <w:rsid w:val="00AA7683"/>
    <w:rsid w:val="00AA7C4C"/>
    <w:rsid w:val="00AB435B"/>
    <w:rsid w:val="00AC3531"/>
    <w:rsid w:val="00AC769C"/>
    <w:rsid w:val="00AE5A20"/>
    <w:rsid w:val="00AF52E5"/>
    <w:rsid w:val="00B061EC"/>
    <w:rsid w:val="00B0681C"/>
    <w:rsid w:val="00B1112C"/>
    <w:rsid w:val="00B12546"/>
    <w:rsid w:val="00B151E6"/>
    <w:rsid w:val="00B260D8"/>
    <w:rsid w:val="00B3526C"/>
    <w:rsid w:val="00B3611A"/>
    <w:rsid w:val="00B414F3"/>
    <w:rsid w:val="00B45D28"/>
    <w:rsid w:val="00B57B8F"/>
    <w:rsid w:val="00B66164"/>
    <w:rsid w:val="00B70DC0"/>
    <w:rsid w:val="00B75855"/>
    <w:rsid w:val="00B83C79"/>
    <w:rsid w:val="00B968AF"/>
    <w:rsid w:val="00BA2BA7"/>
    <w:rsid w:val="00BA7779"/>
    <w:rsid w:val="00BC048C"/>
    <w:rsid w:val="00BC0A45"/>
    <w:rsid w:val="00BC2CCB"/>
    <w:rsid w:val="00BC33A5"/>
    <w:rsid w:val="00BC5351"/>
    <w:rsid w:val="00BC73C3"/>
    <w:rsid w:val="00BD07FF"/>
    <w:rsid w:val="00BD738E"/>
    <w:rsid w:val="00BE0B00"/>
    <w:rsid w:val="00BE4761"/>
    <w:rsid w:val="00BF3E0B"/>
    <w:rsid w:val="00C14B1E"/>
    <w:rsid w:val="00C163A6"/>
    <w:rsid w:val="00C25A79"/>
    <w:rsid w:val="00C313F8"/>
    <w:rsid w:val="00C31846"/>
    <w:rsid w:val="00C4214E"/>
    <w:rsid w:val="00C4473B"/>
    <w:rsid w:val="00C458AA"/>
    <w:rsid w:val="00C504EA"/>
    <w:rsid w:val="00C509B2"/>
    <w:rsid w:val="00C66360"/>
    <w:rsid w:val="00C70183"/>
    <w:rsid w:val="00C72E49"/>
    <w:rsid w:val="00C83A85"/>
    <w:rsid w:val="00C862D7"/>
    <w:rsid w:val="00C9253C"/>
    <w:rsid w:val="00C965F9"/>
    <w:rsid w:val="00C97B53"/>
    <w:rsid w:val="00CA4235"/>
    <w:rsid w:val="00CA7537"/>
    <w:rsid w:val="00CB12EF"/>
    <w:rsid w:val="00CC0554"/>
    <w:rsid w:val="00CC24B6"/>
    <w:rsid w:val="00CC5253"/>
    <w:rsid w:val="00CD29EB"/>
    <w:rsid w:val="00CD55F6"/>
    <w:rsid w:val="00CD649F"/>
    <w:rsid w:val="00CE021D"/>
    <w:rsid w:val="00CF61B3"/>
    <w:rsid w:val="00D02C93"/>
    <w:rsid w:val="00D06595"/>
    <w:rsid w:val="00D0667F"/>
    <w:rsid w:val="00D10565"/>
    <w:rsid w:val="00D2439B"/>
    <w:rsid w:val="00D277B0"/>
    <w:rsid w:val="00D31912"/>
    <w:rsid w:val="00D34D9A"/>
    <w:rsid w:val="00D41E75"/>
    <w:rsid w:val="00D5041C"/>
    <w:rsid w:val="00D50B93"/>
    <w:rsid w:val="00D54CAA"/>
    <w:rsid w:val="00D6275F"/>
    <w:rsid w:val="00D74124"/>
    <w:rsid w:val="00D74D38"/>
    <w:rsid w:val="00D85EFF"/>
    <w:rsid w:val="00DA28AF"/>
    <w:rsid w:val="00DA5143"/>
    <w:rsid w:val="00DA7B97"/>
    <w:rsid w:val="00DB4C9C"/>
    <w:rsid w:val="00DC02C1"/>
    <w:rsid w:val="00DC1A1C"/>
    <w:rsid w:val="00DC1C98"/>
    <w:rsid w:val="00DC34FD"/>
    <w:rsid w:val="00DD0626"/>
    <w:rsid w:val="00DD2E57"/>
    <w:rsid w:val="00DD6D4D"/>
    <w:rsid w:val="00DE5D72"/>
    <w:rsid w:val="00DE7BB5"/>
    <w:rsid w:val="00DF0918"/>
    <w:rsid w:val="00DF572C"/>
    <w:rsid w:val="00E00377"/>
    <w:rsid w:val="00E22741"/>
    <w:rsid w:val="00E31428"/>
    <w:rsid w:val="00E32395"/>
    <w:rsid w:val="00E34572"/>
    <w:rsid w:val="00E4443A"/>
    <w:rsid w:val="00E47A2E"/>
    <w:rsid w:val="00E50C19"/>
    <w:rsid w:val="00E51055"/>
    <w:rsid w:val="00E61420"/>
    <w:rsid w:val="00E64843"/>
    <w:rsid w:val="00E70109"/>
    <w:rsid w:val="00E74433"/>
    <w:rsid w:val="00E75CF2"/>
    <w:rsid w:val="00E803EA"/>
    <w:rsid w:val="00E8071F"/>
    <w:rsid w:val="00E93C0E"/>
    <w:rsid w:val="00E94CEF"/>
    <w:rsid w:val="00EA31E6"/>
    <w:rsid w:val="00EA768D"/>
    <w:rsid w:val="00EA7FD7"/>
    <w:rsid w:val="00EB15AE"/>
    <w:rsid w:val="00EB7F0B"/>
    <w:rsid w:val="00EC4813"/>
    <w:rsid w:val="00EC5E63"/>
    <w:rsid w:val="00ED1280"/>
    <w:rsid w:val="00ED3BA5"/>
    <w:rsid w:val="00ED41F3"/>
    <w:rsid w:val="00ED4B14"/>
    <w:rsid w:val="00EE0E72"/>
    <w:rsid w:val="00EF1ACB"/>
    <w:rsid w:val="00EF267D"/>
    <w:rsid w:val="00EF3D7E"/>
    <w:rsid w:val="00EF5A38"/>
    <w:rsid w:val="00F01E0D"/>
    <w:rsid w:val="00F062A3"/>
    <w:rsid w:val="00F15888"/>
    <w:rsid w:val="00F16335"/>
    <w:rsid w:val="00F217C6"/>
    <w:rsid w:val="00F31643"/>
    <w:rsid w:val="00F4082C"/>
    <w:rsid w:val="00F41973"/>
    <w:rsid w:val="00F65939"/>
    <w:rsid w:val="00F716AB"/>
    <w:rsid w:val="00F71D10"/>
    <w:rsid w:val="00F76C29"/>
    <w:rsid w:val="00F87A3D"/>
    <w:rsid w:val="00F94651"/>
    <w:rsid w:val="00F974B0"/>
    <w:rsid w:val="00F97AD8"/>
    <w:rsid w:val="00FA1E97"/>
    <w:rsid w:val="00FB081F"/>
    <w:rsid w:val="00FB7348"/>
    <w:rsid w:val="00FC6694"/>
    <w:rsid w:val="00FE3116"/>
    <w:rsid w:val="019994F3"/>
    <w:rsid w:val="01FB3E63"/>
    <w:rsid w:val="02E713D0"/>
    <w:rsid w:val="0328565A"/>
    <w:rsid w:val="03922BFF"/>
    <w:rsid w:val="03B1B960"/>
    <w:rsid w:val="03E10BD1"/>
    <w:rsid w:val="049D2D86"/>
    <w:rsid w:val="04C6AC30"/>
    <w:rsid w:val="050162F5"/>
    <w:rsid w:val="05BE8B44"/>
    <w:rsid w:val="05CD116D"/>
    <w:rsid w:val="06627C91"/>
    <w:rsid w:val="07C27279"/>
    <w:rsid w:val="0922745C"/>
    <w:rsid w:val="09749041"/>
    <w:rsid w:val="09B2C903"/>
    <w:rsid w:val="09C817EF"/>
    <w:rsid w:val="0A66F4C0"/>
    <w:rsid w:val="0B3DDB3A"/>
    <w:rsid w:val="0B42F68F"/>
    <w:rsid w:val="0BAFFF2A"/>
    <w:rsid w:val="0BDB2FEE"/>
    <w:rsid w:val="0C222490"/>
    <w:rsid w:val="0E6303AA"/>
    <w:rsid w:val="0EAABD4A"/>
    <w:rsid w:val="0EC10E62"/>
    <w:rsid w:val="0F3FEF3C"/>
    <w:rsid w:val="101DF0DF"/>
    <w:rsid w:val="11E1C5F0"/>
    <w:rsid w:val="1329CB4B"/>
    <w:rsid w:val="13C559DE"/>
    <w:rsid w:val="13D54CBB"/>
    <w:rsid w:val="14815D32"/>
    <w:rsid w:val="15F6F61F"/>
    <w:rsid w:val="167DEFCA"/>
    <w:rsid w:val="1769EB50"/>
    <w:rsid w:val="178521ED"/>
    <w:rsid w:val="17878E81"/>
    <w:rsid w:val="179430A5"/>
    <w:rsid w:val="1827992C"/>
    <w:rsid w:val="19394061"/>
    <w:rsid w:val="1A841430"/>
    <w:rsid w:val="1B0E2F41"/>
    <w:rsid w:val="1BAF031D"/>
    <w:rsid w:val="1C7D8FAF"/>
    <w:rsid w:val="1CB2DB6F"/>
    <w:rsid w:val="1D4C4F92"/>
    <w:rsid w:val="1D825CB4"/>
    <w:rsid w:val="1DA042DE"/>
    <w:rsid w:val="1DBECD49"/>
    <w:rsid w:val="1EB33971"/>
    <w:rsid w:val="1EC5A2BB"/>
    <w:rsid w:val="1ED34E2C"/>
    <w:rsid w:val="1F0FFA0B"/>
    <w:rsid w:val="1F102BE1"/>
    <w:rsid w:val="1F33B7AF"/>
    <w:rsid w:val="1F38FCA3"/>
    <w:rsid w:val="1FFBCF78"/>
    <w:rsid w:val="204699C7"/>
    <w:rsid w:val="20827440"/>
    <w:rsid w:val="20ABFC42"/>
    <w:rsid w:val="210551A7"/>
    <w:rsid w:val="22479ACD"/>
    <w:rsid w:val="227BE848"/>
    <w:rsid w:val="239EE1FB"/>
    <w:rsid w:val="24421510"/>
    <w:rsid w:val="257F3B8F"/>
    <w:rsid w:val="2591B3E1"/>
    <w:rsid w:val="259D5B1F"/>
    <w:rsid w:val="27100474"/>
    <w:rsid w:val="2720D30A"/>
    <w:rsid w:val="273D9D1F"/>
    <w:rsid w:val="27635BCC"/>
    <w:rsid w:val="29425DF0"/>
    <w:rsid w:val="29E2A774"/>
    <w:rsid w:val="2C1C2098"/>
    <w:rsid w:val="2CCFB1F7"/>
    <w:rsid w:val="2F150010"/>
    <w:rsid w:val="30CD0341"/>
    <w:rsid w:val="30E6B257"/>
    <w:rsid w:val="31251340"/>
    <w:rsid w:val="31E1CA5D"/>
    <w:rsid w:val="3283CBAD"/>
    <w:rsid w:val="33D82652"/>
    <w:rsid w:val="342D95B2"/>
    <w:rsid w:val="35BB6C6F"/>
    <w:rsid w:val="35F8C797"/>
    <w:rsid w:val="38D51F77"/>
    <w:rsid w:val="391A452F"/>
    <w:rsid w:val="3A0D3FFB"/>
    <w:rsid w:val="3A23E818"/>
    <w:rsid w:val="3A85EC5B"/>
    <w:rsid w:val="3B872041"/>
    <w:rsid w:val="3DA43184"/>
    <w:rsid w:val="3E39A2EE"/>
    <w:rsid w:val="3E3A0C39"/>
    <w:rsid w:val="3EC4B0D3"/>
    <w:rsid w:val="3ED980E3"/>
    <w:rsid w:val="3F5756F7"/>
    <w:rsid w:val="3F641B9C"/>
    <w:rsid w:val="4076B159"/>
    <w:rsid w:val="40ACA815"/>
    <w:rsid w:val="40FE9C89"/>
    <w:rsid w:val="41405EF8"/>
    <w:rsid w:val="41700D36"/>
    <w:rsid w:val="42B412F4"/>
    <w:rsid w:val="432D1451"/>
    <w:rsid w:val="43AB0737"/>
    <w:rsid w:val="43B11918"/>
    <w:rsid w:val="445D18EC"/>
    <w:rsid w:val="45FC2FDB"/>
    <w:rsid w:val="46587196"/>
    <w:rsid w:val="4695F7F4"/>
    <w:rsid w:val="46B6B2CD"/>
    <w:rsid w:val="4831C855"/>
    <w:rsid w:val="48A42E8E"/>
    <w:rsid w:val="48C01597"/>
    <w:rsid w:val="48E5AF72"/>
    <w:rsid w:val="49058A26"/>
    <w:rsid w:val="49167B96"/>
    <w:rsid w:val="4933D09D"/>
    <w:rsid w:val="497958B3"/>
    <w:rsid w:val="4A48525C"/>
    <w:rsid w:val="4AB1816E"/>
    <w:rsid w:val="4ABC0C3A"/>
    <w:rsid w:val="4AC3F9C0"/>
    <w:rsid w:val="4B2DCED5"/>
    <w:rsid w:val="4B382636"/>
    <w:rsid w:val="4C4D83A5"/>
    <w:rsid w:val="4C6E1D0B"/>
    <w:rsid w:val="4CBD3E4C"/>
    <w:rsid w:val="4D3CADC3"/>
    <w:rsid w:val="4DA58D2C"/>
    <w:rsid w:val="4DC3BB1D"/>
    <w:rsid w:val="4F029B22"/>
    <w:rsid w:val="4F63E19C"/>
    <w:rsid w:val="4F9269E0"/>
    <w:rsid w:val="5013B6B5"/>
    <w:rsid w:val="50544A90"/>
    <w:rsid w:val="5240852A"/>
    <w:rsid w:val="52660EC3"/>
    <w:rsid w:val="52925835"/>
    <w:rsid w:val="532DBBBD"/>
    <w:rsid w:val="5380C803"/>
    <w:rsid w:val="557A252E"/>
    <w:rsid w:val="55C2E468"/>
    <w:rsid w:val="55F8DD0C"/>
    <w:rsid w:val="577C944A"/>
    <w:rsid w:val="57DE2592"/>
    <w:rsid w:val="5815ABD9"/>
    <w:rsid w:val="581D7B81"/>
    <w:rsid w:val="5881033C"/>
    <w:rsid w:val="592F0A90"/>
    <w:rsid w:val="59EBAA06"/>
    <w:rsid w:val="5CB1A8AA"/>
    <w:rsid w:val="5CFC8E2B"/>
    <w:rsid w:val="5D2EF6D8"/>
    <w:rsid w:val="5F16F384"/>
    <w:rsid w:val="5F7D45CD"/>
    <w:rsid w:val="5FFA6ABF"/>
    <w:rsid w:val="60446144"/>
    <w:rsid w:val="60A7155A"/>
    <w:rsid w:val="610AD1DA"/>
    <w:rsid w:val="6120CD79"/>
    <w:rsid w:val="627D096F"/>
    <w:rsid w:val="62C17C46"/>
    <w:rsid w:val="6312E194"/>
    <w:rsid w:val="63D70316"/>
    <w:rsid w:val="6467D773"/>
    <w:rsid w:val="64E4D71F"/>
    <w:rsid w:val="65AEFDC3"/>
    <w:rsid w:val="65D4A3B3"/>
    <w:rsid w:val="6610CD3C"/>
    <w:rsid w:val="684F7329"/>
    <w:rsid w:val="691736C0"/>
    <w:rsid w:val="694FA829"/>
    <w:rsid w:val="69E8A573"/>
    <w:rsid w:val="6AEAADBB"/>
    <w:rsid w:val="6AEBEB36"/>
    <w:rsid w:val="6B614046"/>
    <w:rsid w:val="6BCB3225"/>
    <w:rsid w:val="6DEA3B2A"/>
    <w:rsid w:val="7388E47A"/>
    <w:rsid w:val="73C92E25"/>
    <w:rsid w:val="73DA07C3"/>
    <w:rsid w:val="745207CB"/>
    <w:rsid w:val="748E066D"/>
    <w:rsid w:val="74A113F6"/>
    <w:rsid w:val="74A53350"/>
    <w:rsid w:val="75EDD82C"/>
    <w:rsid w:val="7638EB0D"/>
    <w:rsid w:val="7639E074"/>
    <w:rsid w:val="7656368C"/>
    <w:rsid w:val="78190396"/>
    <w:rsid w:val="78757DFA"/>
    <w:rsid w:val="78BC08E2"/>
    <w:rsid w:val="7A811968"/>
    <w:rsid w:val="7AA42285"/>
    <w:rsid w:val="7AF52A47"/>
    <w:rsid w:val="7C77D24B"/>
    <w:rsid w:val="7DC8859A"/>
    <w:rsid w:val="7DDFC1B4"/>
    <w:rsid w:val="7E227213"/>
    <w:rsid w:val="7E33DFF1"/>
    <w:rsid w:val="7E9B32AA"/>
    <w:rsid w:val="7F0E0325"/>
    <w:rsid w:val="7F10F4E5"/>
    <w:rsid w:val="7F895DE8"/>
    <w:rsid w:val="7FC5D307"/>
    <w:rsid w:val="7FDC8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E0328"/>
  <w14:defaultImageDpi w14:val="32767"/>
  <w15:chartTrackingRefBased/>
  <w15:docId w15:val="{6B3D6688-CA26-444B-9898-A98E3E6B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43E3B"/>
  </w:style>
  <w:style w:type="paragraph" w:styleId="Titre4">
    <w:name w:val="heading 4"/>
    <w:basedOn w:val="Normal"/>
    <w:link w:val="Titre4Car"/>
    <w:uiPriority w:val="9"/>
    <w:unhideWhenUsed/>
    <w:qFormat/>
    <w:rsid w:val="00BC2CCB"/>
    <w:pPr>
      <w:widowControl w:val="0"/>
      <w:autoSpaceDE w:val="0"/>
      <w:autoSpaceDN w:val="0"/>
      <w:ind w:left="115"/>
      <w:outlineLvl w:val="3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A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5D6E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2CCB"/>
  </w:style>
  <w:style w:type="paragraph" w:styleId="Pieddepage">
    <w:name w:val="footer"/>
    <w:basedOn w:val="Normal"/>
    <w:link w:val="PieddepageCar"/>
    <w:unhideWhenUsed/>
    <w:rsid w:val="00BC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2CCB"/>
  </w:style>
  <w:style w:type="paragraph" w:styleId="Corpsdetexte">
    <w:name w:val="Body Text"/>
    <w:basedOn w:val="Normal"/>
    <w:link w:val="CorpsdetexteCar"/>
    <w:uiPriority w:val="1"/>
    <w:qFormat/>
    <w:rsid w:val="00BC2CC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C2CCB"/>
    <w:rPr>
      <w:rFonts w:ascii="Arial" w:eastAsia="Arial" w:hAnsi="Arial" w:cs="Arial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BC2CCB"/>
    <w:rPr>
      <w:rFonts w:ascii="Carlito" w:eastAsia="Carlito" w:hAnsi="Carlito" w:cs="Carlito"/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3D5B15"/>
    <w:pPr>
      <w:spacing w:after="200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C9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35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fr-FR"/>
    </w:rPr>
  </w:style>
  <w:style w:type="character" w:styleId="Lienhypertexte">
    <w:name w:val="Hyperlink"/>
    <w:rsid w:val="00E94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5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7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1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4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5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90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72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6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3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6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2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45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33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361">
          <w:marLeft w:val="245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302">
          <w:marLeft w:val="245"/>
          <w:marRight w:val="14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973">
          <w:marLeft w:val="245"/>
          <w:marRight w:val="115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45">
          <w:marLeft w:val="245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0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7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ef1a43ff-01aa-4962-879b-5197706ae4f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mcfrance.fr" TargetMode="External"/><Relationship Id="rId2" Type="http://schemas.openxmlformats.org/officeDocument/2006/relationships/image" Target="cid:ef1a43ff-01aa-4962-879b-5197706ae4fe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tmcfranc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C995BD04A384DA475F8109EB306A3" ma:contentTypeVersion="12" ma:contentTypeDescription="Crée un document." ma:contentTypeScope="" ma:versionID="e5392e772cc8547023a5ab89dc32346c">
  <xsd:schema xmlns:xsd="http://www.w3.org/2001/XMLSchema" xmlns:xs="http://www.w3.org/2001/XMLSchema" xmlns:p="http://schemas.microsoft.com/office/2006/metadata/properties" xmlns:ns2="97aa7d88-5e2a-49f2-a5a3-6af3e5df9e73" xmlns:ns3="a910fae5-6adf-4c79-a5a6-0344f95791a5" targetNamespace="http://schemas.microsoft.com/office/2006/metadata/properties" ma:root="true" ma:fieldsID="a3eb7b1635594e976f09858170723fc2" ns2:_="" ns3:_="">
    <xsd:import namespace="97aa7d88-5e2a-49f2-a5a3-6af3e5df9e73"/>
    <xsd:import namespace="a910fae5-6adf-4c79-a5a6-0344f9579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7d88-5e2a-49f2-a5a3-6af3e5df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0fae5-6adf-4c79-a5a6-0344f9579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CE52B-B384-4DD8-B97D-7347EEECF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934AE5-CC29-4566-AD6F-B189701F1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F3176-3EE9-4B58-AF17-A9532D17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a7d88-5e2a-49f2-a5a3-6af3e5df9e73"/>
    <ds:schemaRef ds:uri="a910fae5-6adf-4c79-a5a6-0344f9579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FORMATION APPLIWAVE</vt:lpstr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FORMATION APPLIWAVE</dc:title>
  <dc:subject/>
  <dc:creator>TMC France</dc:creator>
  <cp:keywords/>
  <dc:description/>
  <cp:lastModifiedBy>Bertrand Gillig</cp:lastModifiedBy>
  <cp:revision>3</cp:revision>
  <cp:lastPrinted>2020-05-18T09:55:00Z</cp:lastPrinted>
  <dcterms:created xsi:type="dcterms:W3CDTF">2023-02-25T10:32:00Z</dcterms:created>
  <dcterms:modified xsi:type="dcterms:W3CDTF">2023-02-25T10:43:00Z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0x010100B2FC995BD04A384DA475F8109EB306A3</vt:lpwstr>
  </property>
</Properties>
</file>